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5D5B56" w:themeColor="text1" w:themeTint="BF"/>
          <w:spacing w:val="5"/>
          <w:sz w:val="76"/>
          <w:szCs w:val="72"/>
        </w:rPr>
        <w:id w:val="13545378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  <w:spacing w:val="0"/>
          <w:sz w:val="20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992"/>
            <w:gridCol w:w="3257"/>
            <w:gridCol w:w="2551"/>
          </w:tblGrid>
          <w:tr w:rsidR="00DA3571" w:rsidTr="006D566C">
            <w:trPr>
              <w:trHeight w:val="1905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DA3571" w:rsidRDefault="006D566C" w:rsidP="006D566C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sz w:val="76"/>
                    <w:szCs w:val="72"/>
                    <w:lang w:bidi="ar-SA"/>
                  </w:rPr>
                  <w:drawing>
                    <wp:inline distT="0" distB="0" distL="0" distR="0">
                      <wp:extent cx="2877127" cy="533400"/>
                      <wp:effectExtent l="19050" t="0" r="0" b="0"/>
                      <wp:docPr id="7" name="Picture 6" descr="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7127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C54B0" w:rsidRDefault="004C54B0" w:rsidP="004C54B0">
                <w:pPr>
                  <w:rPr>
                    <w:sz w:val="24"/>
                    <w:szCs w:val="24"/>
                  </w:rPr>
                </w:pPr>
              </w:p>
              <w:p w:rsidR="004C54B0" w:rsidRPr="004C54B0" w:rsidRDefault="004C54B0" w:rsidP="004C54B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</w:t>
                </w:r>
                <w:r w:rsidRPr="008725AC">
                  <w:rPr>
                    <w:sz w:val="24"/>
                    <w:szCs w:val="24"/>
                  </w:rPr>
                  <w:t>Insight. Experience. Commitment.</w:t>
                </w:r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DA3571" w:rsidRPr="00FB4FF5" w:rsidRDefault="00551463" w:rsidP="00467AA3">
                <w:pPr>
                  <w:pStyle w:val="Heading2"/>
                  <w:rPr>
                    <w:sz w:val="32"/>
                    <w:szCs w:val="32"/>
                  </w:rPr>
                </w:pPr>
                <w:r>
                  <w:rPr>
                    <w:rFonts w:eastAsia="Times New Roman"/>
                    <w:sz w:val="32"/>
                    <w:szCs w:val="32"/>
                    <w:lang w:val="en-CA"/>
                  </w:rPr>
                  <w:t xml:space="preserve">Ventures </w:t>
                </w:r>
                <w:r w:rsidR="00FB4FF5" w:rsidRPr="00FB4FF5">
                  <w:rPr>
                    <w:rFonts w:eastAsia="Times New Roman"/>
                    <w:sz w:val="32"/>
                    <w:szCs w:val="32"/>
                    <w:lang w:val="en-CA"/>
                  </w:rPr>
                  <w:t xml:space="preserve">Coverage Checklist </w:t>
                </w:r>
              </w:p>
            </w:tc>
          </w:tr>
          <w:tr w:rsidR="00DA3571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DA3571" w:rsidRDefault="00DA3571" w:rsidP="006D566C">
                <w:bookmarkStart w:id="0" w:name="_GoBack"/>
                <w:bookmarkEnd w:id="0"/>
              </w:p>
            </w:tc>
            <w:sdt>
              <w:sdtPr>
                <w:alias w:val="Abstract"/>
                <w:id w:val="27671318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DA3571" w:rsidRDefault="00551463" w:rsidP="00551463">
                    <w:pPr>
                      <w:jc w:val="right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p w:rsidR="00DA3571" w:rsidRDefault="00DA3571" w:rsidP="006D566C"/>
        <w:p w:rsidR="009028C2" w:rsidRDefault="00DA3571" w:rsidP="009028C2">
          <w:pPr>
            <w:pStyle w:val="Title"/>
          </w:pPr>
          <w:r>
            <w:br w:type="page"/>
          </w:r>
        </w:p>
        <w:p w:rsidR="009028C2" w:rsidRDefault="009028C2" w:rsidP="009028C2">
          <w:pPr>
            <w:rPr>
              <w:rFonts w:eastAsiaTheme="majorEastAsia"/>
            </w:rPr>
          </w:pPr>
          <w:r>
            <w:rPr>
              <w:rFonts w:eastAsiaTheme="majorEastAsia"/>
            </w:rPr>
            <w:lastRenderedPageBreak/>
            <w:t xml:space="preserve"> </w:t>
          </w:r>
        </w:p>
      </w:sdtContent>
    </w:sdt>
    <w:p w:rsidR="00A74396" w:rsidRDefault="00A27F6F" w:rsidP="00A74396">
      <w:pPr>
        <w:pStyle w:val="Title"/>
      </w:pPr>
      <w:r>
        <w:t>Table of Contents</w:t>
      </w:r>
    </w:p>
    <w:p w:rsidR="00A74396" w:rsidRDefault="00A74396" w:rsidP="00A74396">
      <w:pPr>
        <w:pStyle w:val="ListParagraph"/>
        <w:ind w:left="0"/>
        <w:rPr>
          <w:b/>
        </w:rPr>
        <w:sectPr w:rsidR="00A74396" w:rsidSect="00176A7A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08" w:footer="283" w:gutter="0"/>
          <w:cols w:space="708"/>
          <w:titlePg/>
          <w:docGrid w:linePitch="360"/>
        </w:sectPr>
      </w:pPr>
    </w:p>
    <w:p w:rsidR="00945363" w:rsidRPr="00777D92" w:rsidRDefault="00945363" w:rsidP="00777D92">
      <w:pPr>
        <w:rPr>
          <w:szCs w:val="20"/>
        </w:rPr>
      </w:pPr>
    </w:p>
    <w:p w:rsidR="00D8277D" w:rsidRDefault="00D8277D" w:rsidP="00F93BA8">
      <w:pPr>
        <w:rPr>
          <w:rStyle w:val="SubtleReference"/>
          <w:smallCaps w:val="0"/>
          <w:color w:val="auto"/>
          <w:sz w:val="20"/>
        </w:rPr>
      </w:pPr>
    </w:p>
    <w:p w:rsidR="00F93BA8" w:rsidRDefault="00F93BA8" w:rsidP="00F93BA8">
      <w:pPr>
        <w:rPr>
          <w:rStyle w:val="SubtleReference"/>
          <w:smallCaps w:val="0"/>
          <w:color w:val="auto"/>
          <w:sz w:val="20"/>
        </w:rPr>
      </w:pPr>
    </w:p>
    <w:p w:rsidR="00F93BA8" w:rsidRDefault="00F93BA8" w:rsidP="00F93BA8">
      <w:pPr>
        <w:pStyle w:val="NoSpacing"/>
        <w:rPr>
          <w:rStyle w:val="SubtleReference"/>
          <w:smallCaps w:val="0"/>
          <w:color w:val="auto"/>
          <w:sz w:val="20"/>
        </w:rPr>
      </w:pPr>
    </w:p>
    <w:p w:rsidR="00945363" w:rsidRDefault="00945363">
      <w:pPr>
        <w:rPr>
          <w:rStyle w:val="SubtleReference"/>
          <w:smallCaps w:val="0"/>
          <w:color w:val="auto"/>
          <w:sz w:val="20"/>
        </w:rPr>
      </w:pPr>
      <w:r>
        <w:rPr>
          <w:rStyle w:val="SubtleReference"/>
          <w:smallCaps w:val="0"/>
          <w:color w:val="auto"/>
          <w:sz w:val="20"/>
        </w:rPr>
        <w:br w:type="page"/>
      </w:r>
    </w:p>
    <w:p w:rsidR="00DE1FAC" w:rsidRPr="0001275F" w:rsidRDefault="00DE1FAC" w:rsidP="00DE1FAC">
      <w:pPr>
        <w:widowControl w:val="0"/>
        <w:autoSpaceDE w:val="0"/>
        <w:autoSpaceDN w:val="0"/>
        <w:adjustRightInd w:val="0"/>
        <w:spacing w:after="240"/>
        <w:rPr>
          <w:rFonts w:cstheme="minorHAnsi"/>
          <w:smallCaps/>
          <w:color w:val="790000" w:themeColor="accent2" w:themeShade="BF"/>
          <w:sz w:val="22"/>
        </w:rPr>
      </w:pPr>
      <w:r w:rsidRPr="0001275F">
        <w:rPr>
          <w:rFonts w:cstheme="minorHAnsi"/>
          <w:b/>
          <w:bCs/>
          <w:smallCaps/>
          <w:color w:val="790000" w:themeColor="accent2" w:themeShade="BF"/>
          <w:sz w:val="22"/>
        </w:rPr>
        <w:lastRenderedPageBreak/>
        <w:t>Commercial Lines Exposure Checklist For: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6402"/>
        <w:gridCol w:w="617"/>
        <w:gridCol w:w="2414"/>
      </w:tblGrid>
      <w:tr w:rsidR="00DE1FAC" w:rsidRPr="00745E61" w:rsidTr="00DE1FAC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E1FAC" w:rsidRPr="00745E61" w:rsidRDefault="00DE1FAC" w:rsidP="00DE1F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smallCaps/>
                <w:szCs w:val="20"/>
              </w:rPr>
            </w:pPr>
            <w:r w:rsidRPr="008F4109">
              <w:rPr>
                <w:rStyle w:val="SubtleReference"/>
                <w:rFonts w:cstheme="minorHAnsi"/>
                <w:color w:val="auto"/>
                <w:sz w:val="20"/>
                <w:szCs w:val="20"/>
              </w:rPr>
              <w:t>Client</w:t>
            </w:r>
            <w:r w:rsidRPr="00745E61">
              <w:rPr>
                <w:rStyle w:val="SubtleReference"/>
                <w:rFonts w:cstheme="minorHAnsi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AC" w:rsidRPr="00745E61" w:rsidRDefault="00D74772" w:rsidP="00DE1F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mallCaps/>
                <w:szCs w:val="20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E1FAC"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FAC" w:rsidRPr="00745E61" w:rsidRDefault="00DE1FAC" w:rsidP="00DE1FAC">
            <w:pPr>
              <w:rPr>
                <w:rStyle w:val="SubtleReference"/>
                <w:rFonts w:cstheme="minorHAnsi"/>
                <w:color w:val="auto"/>
                <w:sz w:val="20"/>
                <w:szCs w:val="20"/>
              </w:rPr>
            </w:pPr>
            <w:r w:rsidRPr="00745E61">
              <w:rPr>
                <w:rStyle w:val="SubtleReference"/>
                <w:rFonts w:cstheme="minorHAnsi"/>
                <w:color w:val="auto"/>
                <w:sz w:val="20"/>
                <w:szCs w:val="20"/>
              </w:rPr>
              <w:t>Date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AC" w:rsidRPr="00745E61" w:rsidRDefault="00D74772" w:rsidP="00DE1FA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mallCaps/>
                <w:szCs w:val="20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E1FAC"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 w:rsidR="00DE1FAC"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</w:tr>
    </w:tbl>
    <w:p w:rsidR="00DE1FAC" w:rsidRPr="0001275F" w:rsidRDefault="00DE1FAC" w:rsidP="00DE1FAC">
      <w:pPr>
        <w:tabs>
          <w:tab w:val="left" w:pos="534"/>
          <w:tab w:val="left" w:pos="4615"/>
          <w:tab w:val="left" w:pos="7938"/>
          <w:tab w:val="left" w:pos="8505"/>
        </w:tabs>
        <w:spacing w:after="0"/>
        <w:rPr>
          <w:rStyle w:val="SubtleReference"/>
          <w:rFonts w:cstheme="minorHAnsi"/>
          <w:color w:val="auto"/>
          <w:sz w:val="20"/>
          <w:szCs w:val="2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C137C9" w:rsidRPr="00486B61" w:rsidTr="007E58B9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C137C9" w:rsidRPr="00486B61" w:rsidRDefault="00C137C9" w:rsidP="00FB10C5">
            <w:pPr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C137C9" w:rsidRPr="00486B61" w:rsidRDefault="00C137C9" w:rsidP="00FB10C5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137C9" w:rsidRPr="00486B61" w:rsidRDefault="00C137C9" w:rsidP="00426BD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C137C9" w:rsidRPr="00486B61" w:rsidRDefault="00C137C9" w:rsidP="00FB10C5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137C9" w:rsidRPr="00486B61" w:rsidRDefault="00C137C9" w:rsidP="00FB10C5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FB10C5" w:rsidRPr="00486B61" w:rsidTr="00426BD4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FB10C5" w:rsidRPr="008709E8" w:rsidRDefault="00FB10C5" w:rsidP="00426BD4">
            <w:pPr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8709E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Miscellaneous Policies</w:t>
            </w:r>
          </w:p>
        </w:tc>
      </w:tr>
      <w:tr w:rsidR="00C137C9" w:rsidRPr="00486B61" w:rsidTr="007E58B9">
        <w:trPr>
          <w:trHeight w:val="340"/>
        </w:trPr>
        <w:tc>
          <w:tcPr>
            <w:tcW w:w="4820" w:type="dxa"/>
            <w:vAlign w:val="center"/>
          </w:tcPr>
          <w:p w:rsidR="00C137C9" w:rsidRPr="00486B61" w:rsidRDefault="00FB10C5" w:rsidP="00FB10C5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Aircraft Products Liability</w:t>
            </w:r>
            <w:r w:rsidR="00C137C9"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C137C9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137C9" w:rsidRPr="00486B61" w:rsidRDefault="00717A25" w:rsidP="00426BD4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137C9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137C9" w:rsidRPr="00486B61" w:rsidRDefault="00D74772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0C5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FB10C5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0C5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FB10C5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26BD4" w:rsidRPr="00486B61" w:rsidTr="007E58B9">
        <w:trPr>
          <w:trHeight w:val="340"/>
        </w:trPr>
        <w:tc>
          <w:tcPr>
            <w:tcW w:w="4820" w:type="dxa"/>
            <w:vAlign w:val="center"/>
          </w:tcPr>
          <w:p w:rsidR="00426BD4" w:rsidRPr="00486B61" w:rsidRDefault="00426BD4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Aviation</w:t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6BD4" w:rsidRDefault="00717A25" w:rsidP="00426BD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6BD4" w:rsidRPr="00486B61" w:rsidRDefault="00D74772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26BD4" w:rsidRPr="00486B61" w:rsidTr="007E58B9">
        <w:trPr>
          <w:trHeight w:val="340"/>
        </w:trPr>
        <w:tc>
          <w:tcPr>
            <w:tcW w:w="4820" w:type="dxa"/>
            <w:vAlign w:val="center"/>
          </w:tcPr>
          <w:p w:rsidR="00426BD4" w:rsidRPr="00486B61" w:rsidRDefault="00426BD4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Bonds</w:t>
            </w:r>
          </w:p>
        </w:tc>
        <w:tc>
          <w:tcPr>
            <w:tcW w:w="1559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6BD4" w:rsidRDefault="00717A25" w:rsidP="00426BD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6BD4" w:rsidRPr="00486B61" w:rsidRDefault="00D74772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26BD4" w:rsidRPr="00486B61" w:rsidTr="007E58B9">
        <w:trPr>
          <w:trHeight w:val="340"/>
        </w:trPr>
        <w:tc>
          <w:tcPr>
            <w:tcW w:w="4820" w:type="dxa"/>
            <w:vAlign w:val="center"/>
          </w:tcPr>
          <w:p w:rsidR="00426BD4" w:rsidRPr="00486B61" w:rsidRDefault="00426BD4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Breach Of Privacy</w:t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6BD4" w:rsidRDefault="00717A25" w:rsidP="00426BD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6BD4" w:rsidRPr="00486B61" w:rsidRDefault="00D74772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26BD4" w:rsidRPr="00486B61" w:rsidTr="007E58B9">
        <w:trPr>
          <w:trHeight w:val="340"/>
        </w:trPr>
        <w:tc>
          <w:tcPr>
            <w:tcW w:w="4820" w:type="dxa"/>
            <w:vAlign w:val="center"/>
          </w:tcPr>
          <w:p w:rsidR="00426BD4" w:rsidRPr="00486B61" w:rsidRDefault="00426BD4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Credit Insurance</w:t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6BD4" w:rsidRDefault="00717A25" w:rsidP="00426BD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6BD4" w:rsidRPr="00486B61" w:rsidRDefault="00D74772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26BD4" w:rsidRPr="00486B61" w:rsidTr="007E58B9">
        <w:trPr>
          <w:trHeight w:val="340"/>
        </w:trPr>
        <w:tc>
          <w:tcPr>
            <w:tcW w:w="4820" w:type="dxa"/>
            <w:vAlign w:val="center"/>
          </w:tcPr>
          <w:p w:rsidR="00426BD4" w:rsidRPr="00486B61" w:rsidRDefault="00426BD4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Cyber/E-Commerce Liability</w:t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6BD4" w:rsidRDefault="00717A25" w:rsidP="00426BD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26BD4" w:rsidRPr="00486B61" w:rsidRDefault="00717A25" w:rsidP="00DE1FAC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26BD4" w:rsidRPr="00486B61" w:rsidRDefault="00D74772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426BD4"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Directors &amp; Officers</w:t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Pr="00486B61" w:rsidRDefault="00717A25" w:rsidP="004B4473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Discontinued Products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Employment Practices Liability</w:t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Environmental Liability (1st And 3rd Party Coverage)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Excess Flood Insurance (Over Federal Flood Program Maximum Limits)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Extended Reporting Period Endorsement (Tail Coverage)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Fiduciary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Pr="00486B61" w:rsidRDefault="00717A25" w:rsidP="004B4473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Flood Insurance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Food Contamination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Intellectual Property (Patents, Copyrights, Unauthorized Disclosure)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Kidnap &amp; Ransom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Lead Paint Liability (Landlord)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Mergers &amp; Acquisitions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Pr="00486B61" w:rsidRDefault="00717A25" w:rsidP="004B4473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Political Risks, Terrorism, Trade Disruption, Etc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Product Recall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Travel Accident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Umbrella/Excess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486B61" w:rsidTr="007E58B9">
        <w:trPr>
          <w:trHeight w:val="340"/>
        </w:trPr>
        <w:tc>
          <w:tcPr>
            <w:tcW w:w="4820" w:type="dxa"/>
            <w:vAlign w:val="center"/>
          </w:tcPr>
          <w:p w:rsidR="00717A25" w:rsidRPr="00486B61" w:rsidRDefault="00717A25" w:rsidP="00DE1FAC">
            <w:pPr>
              <w:ind w:left="170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>Other</w:t>
            </w:r>
            <w:r w:rsidRPr="00486B61">
              <w:rPr>
                <w:rFonts w:ascii="Droid Sans" w:hAnsi="Droid Sans" w:cstheme="minorHAnsi"/>
                <w:smallCaps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486B61" w:rsidRDefault="00717A25" w:rsidP="00FB10C5">
            <w:pPr>
              <w:jc w:val="center"/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9B0D15" w:rsidRDefault="009B0D15">
      <w:r>
        <w:br w:type="page"/>
      </w:r>
    </w:p>
    <w:p w:rsidR="009B0D15" w:rsidRDefault="009B0D15" w:rsidP="00010636">
      <w:pPr>
        <w:pStyle w:val="Title"/>
        <w:spacing w:after="360"/>
        <w:contextualSpacing w:val="0"/>
        <w:rPr>
          <w:rStyle w:val="SubtleReference"/>
          <w:smallCaps w:val="0"/>
          <w:color w:val="5D5B56" w:themeColor="text1" w:themeTint="BF"/>
          <w:sz w:val="48"/>
        </w:rPr>
      </w:pPr>
      <w:r w:rsidRPr="0027572F">
        <w:rPr>
          <w:rStyle w:val="SubtleReference"/>
          <w:smallCaps w:val="0"/>
          <w:color w:val="5D5B56" w:themeColor="text1" w:themeTint="BF"/>
          <w:sz w:val="48"/>
        </w:rPr>
        <w:lastRenderedPageBreak/>
        <w:t>Property Section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7C3B43" w:rsidRPr="003E782E" w:rsidTr="00AF6118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7C3B43" w:rsidRPr="003E782E" w:rsidRDefault="007C3B43" w:rsidP="00AF6118">
            <w:pPr>
              <w:rPr>
                <w:b/>
                <w:smallCaps/>
                <w:spacing w:val="5"/>
                <w:sz w:val="18"/>
                <w:szCs w:val="18"/>
              </w:rPr>
            </w:pPr>
            <w:r w:rsidRPr="003E782E">
              <w:rPr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7C3B43" w:rsidRPr="003E782E" w:rsidRDefault="007C3B43" w:rsidP="00AF6118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3E782E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7C3B43" w:rsidRPr="003E782E" w:rsidRDefault="007C3B43" w:rsidP="00AF6118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3E782E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7C3B43" w:rsidRPr="003E782E" w:rsidRDefault="007C3B43" w:rsidP="00AF6118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3E782E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7C3B43" w:rsidRPr="003E782E" w:rsidRDefault="007C3B43" w:rsidP="00AF6118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3E782E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176DA7" w:rsidRPr="003E782E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572F" w:rsidRDefault="00176DA7" w:rsidP="00176DA7">
            <w:pPr>
              <w:contextualSpacing/>
              <w:rPr>
                <w:smallCaps/>
                <w:spacing w:val="5"/>
              </w:rPr>
            </w:pPr>
            <w:r w:rsidRPr="0027572F">
              <w:rPr>
                <w:smallCaps/>
                <w:spacing w:val="5"/>
              </w:rPr>
              <w:t>Any One Occurrence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3E782E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3E782E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572F" w:rsidRDefault="00176DA7" w:rsidP="00176DA7">
            <w:pPr>
              <w:contextualSpacing/>
              <w:rPr>
                <w:smallCaps/>
                <w:spacing w:val="5"/>
              </w:rPr>
            </w:pPr>
            <w:r w:rsidRPr="0027572F">
              <w:rPr>
                <w:smallCaps/>
                <w:spacing w:val="5"/>
              </w:rPr>
              <w:t>Annual Aggregate – Earthquake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3E782E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3E782E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572F" w:rsidRDefault="00176DA7" w:rsidP="00176DA7">
            <w:pPr>
              <w:contextualSpacing/>
              <w:rPr>
                <w:smallCaps/>
                <w:spacing w:val="5"/>
              </w:rPr>
            </w:pPr>
            <w:r w:rsidRPr="0027572F">
              <w:rPr>
                <w:smallCaps/>
                <w:spacing w:val="5"/>
              </w:rPr>
              <w:t>Annual Aggregate – Flood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3E782E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3E782E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572F" w:rsidRDefault="00176DA7" w:rsidP="00176DA7">
            <w:pPr>
              <w:contextualSpacing/>
              <w:rPr>
                <w:smallCaps/>
                <w:spacing w:val="5"/>
              </w:rPr>
            </w:pPr>
            <w:r w:rsidRPr="0027572F">
              <w:rPr>
                <w:smallCaps/>
                <w:spacing w:val="5"/>
              </w:rPr>
              <w:t>Automatic Coverage – Newly Acquired Locations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3E782E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3E782E" w:rsidTr="005428F4">
        <w:trPr>
          <w:trHeight w:val="340"/>
        </w:trPr>
        <w:tc>
          <w:tcPr>
            <w:tcW w:w="4820" w:type="dxa"/>
            <w:vAlign w:val="center"/>
          </w:tcPr>
          <w:p w:rsidR="00176DA7" w:rsidRPr="0027572F" w:rsidRDefault="00176DA7" w:rsidP="00176DA7">
            <w:r w:rsidRPr="0027572F">
              <w:rPr>
                <w:smallCaps/>
                <w:spacing w:val="5"/>
              </w:rPr>
              <w:t>90 Days Reporting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3E782E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3E782E" w:rsidTr="005428F4">
        <w:trPr>
          <w:trHeight w:val="340"/>
        </w:trPr>
        <w:tc>
          <w:tcPr>
            <w:tcW w:w="4820" w:type="dxa"/>
            <w:vAlign w:val="center"/>
          </w:tcPr>
          <w:p w:rsidR="00176DA7" w:rsidRPr="0027572F" w:rsidRDefault="00176DA7" w:rsidP="00176DA7">
            <w:r w:rsidRPr="0027572F">
              <w:rPr>
                <w:smallCaps/>
                <w:spacing w:val="5"/>
              </w:rPr>
              <w:t>Not Subject to Reporting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3E782E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3E782E" w:rsidTr="005428F4">
        <w:trPr>
          <w:trHeight w:val="340"/>
        </w:trPr>
        <w:tc>
          <w:tcPr>
            <w:tcW w:w="4820" w:type="dxa"/>
            <w:vAlign w:val="center"/>
          </w:tcPr>
          <w:p w:rsidR="00176DA7" w:rsidRPr="0027572F" w:rsidRDefault="00176DA7" w:rsidP="00176DA7">
            <w:pPr>
              <w:rPr>
                <w:smallCaps/>
                <w:spacing w:val="5"/>
              </w:rPr>
            </w:pPr>
            <w:r w:rsidRPr="0027572F">
              <w:rPr>
                <w:smallCaps/>
                <w:spacing w:val="5"/>
              </w:rPr>
              <w:t>Property in Transit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3E782E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3E782E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572F" w:rsidRDefault="00176DA7" w:rsidP="00176DA7">
            <w:pPr>
              <w:rPr>
                <w:smallCaps/>
                <w:spacing w:val="5"/>
              </w:rPr>
            </w:pPr>
            <w:r w:rsidRPr="0027572F">
              <w:rPr>
                <w:smallCaps/>
                <w:spacing w:val="5"/>
              </w:rPr>
              <w:t>Extra Expense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273C49">
              <w:rPr>
                <w:rStyle w:val="SubtleReference"/>
                <w:rFonts w:ascii="Droid Sans" w:hAnsi="Droid Sans"/>
                <w:color w:val="auto"/>
                <w:sz w:val="18"/>
              </w:rPr>
              <w:t>Vacant or Unoccupied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Owned/Leased/Vacant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Fire Legal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Special Perils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Earthquake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Flood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Sprinkler Leakage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Water Damage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Difference in Conditions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Sinkhole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Agreed Amount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Replacement Cost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Actual Cash Value (ACV)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Functional Building Valuation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Increased Cost of Construction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Demolition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Signs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Plate Glass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Business Personal Property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Leased Equipment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Manufacturers Output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Reporting Form/Peak Season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Improvements and Betterments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Inflation Guard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Debris Removal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lastRenderedPageBreak/>
              <w:t>Newly Acquired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Ordinance or Law Coverage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Property of Others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Market Value – Stock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826082" w:rsidRDefault="00176DA7" w:rsidP="00176DA7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Droid Sans" w:hAnsi="Droid Sans"/>
                <w:smallCaps/>
                <w:sz w:val="18"/>
                <w:szCs w:val="18"/>
              </w:rPr>
            </w:pPr>
            <w:r w:rsidRPr="00826082">
              <w:rPr>
                <w:rFonts w:ascii="Droid Sans" w:hAnsi="Droid Sans"/>
                <w:smallCaps/>
                <w:sz w:val="18"/>
                <w:szCs w:val="18"/>
              </w:rPr>
              <w:t>Off Premises Power Failure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7E58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7E58B9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Builders’ Risk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Fences</w:t>
            </w:r>
          </w:p>
        </w:tc>
        <w:tc>
          <w:tcPr>
            <w:tcW w:w="1559" w:type="dxa"/>
            <w:vAlign w:val="center"/>
          </w:tcPr>
          <w:p w:rsidR="00176DA7" w:rsidRDefault="00176DA7" w:rsidP="00176DA7">
            <w:pPr>
              <w:rPr>
                <w:rStyle w:val="SubtleReference"/>
                <w:smallCaps w:val="0"/>
                <w:color w:val="auto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6DA7" w:rsidRPr="00486B61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76DA7" w:rsidRDefault="00176DA7" w:rsidP="00176DA7">
            <w:pPr>
              <w:rPr>
                <w:rStyle w:val="SubtleReference"/>
                <w:smallCaps w:val="0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7E58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Light Post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7E58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Antennas/Towers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7E58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Additional Insured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D1526">
              <w:rPr>
                <w:rStyle w:val="SubtleReference"/>
                <w:color w:val="auto"/>
                <w:sz w:val="18"/>
              </w:rPr>
              <w:t>Business Interruption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2D1526">
              <w:rPr>
                <w:rStyle w:val="SubtleReference"/>
                <w:color w:val="auto"/>
                <w:sz w:val="18"/>
              </w:rPr>
              <w:t>Loss of Earnings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2D1526">
              <w:rPr>
                <w:rStyle w:val="SubtleReference"/>
                <w:color w:val="auto"/>
                <w:sz w:val="18"/>
              </w:rPr>
              <w:t>Extra Expense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Accounts Receivable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Leasehold Interest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Extra Expense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Contingent Business Interruption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Contributing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Recipient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Consequential Damage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Extended period of Indemnity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Off premises Power Failure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D1526" w:rsidTr="00AF6118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2D1526" w:rsidRDefault="00176DA7" w:rsidP="00176DA7">
            <w:pP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b/>
                <w:color w:val="auto"/>
                <w:sz w:val="18"/>
                <w:szCs w:val="18"/>
              </w:rPr>
              <w:t>Electronic Equipment/Data Processing Protection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Hardware (Equipment)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Data/Media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Business Interruption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Extra Expenses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Mechanical Breakdown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Electrical Injury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Automatic Extinguisher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Interruption of Power off Premises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8709E8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D1526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Off Premises/Transportation</w:t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2D152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273C49" w:rsidRDefault="00176DA7" w:rsidP="00176DA7">
            <w:pPr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b/>
                <w:color w:val="auto"/>
                <w:sz w:val="18"/>
              </w:rPr>
              <w:t>Valuation method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ACV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Replacement Cost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Manufacturer’s Selling price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Peak Season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lastRenderedPageBreak/>
              <w:t>Agreed Amount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Stock Reporting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Automatic Increase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Blanket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4820" w:type="dxa"/>
            <w:vAlign w:val="center"/>
          </w:tcPr>
          <w:p w:rsidR="00176DA7" w:rsidRPr="00273C49" w:rsidRDefault="00176DA7" w:rsidP="00176DA7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273C49">
              <w:rPr>
                <w:rStyle w:val="SubtleReference"/>
                <w:color w:val="auto"/>
                <w:sz w:val="18"/>
              </w:rPr>
              <w:t>Specific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8709E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273C49" w:rsidTr="00AF6118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273C49" w:rsidRDefault="00176DA7" w:rsidP="00176DA7">
            <w:pPr>
              <w:rPr>
                <w:rStyle w:val="SubtleReference"/>
                <w:color w:val="auto"/>
                <w:sz w:val="18"/>
              </w:rPr>
            </w:pPr>
          </w:p>
        </w:tc>
      </w:tr>
    </w:tbl>
    <w:p w:rsidR="009022EA" w:rsidRDefault="009022EA" w:rsidP="0027572F">
      <w:pPr>
        <w:ind w:left="568" w:hanging="284"/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7C3B43" w:rsidRPr="008709E8" w:rsidTr="00AF6118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7C3B43" w:rsidRPr="008709E8" w:rsidRDefault="007C3B43" w:rsidP="00AF6118">
            <w:pPr>
              <w:rPr>
                <w:b/>
                <w:smallCaps/>
                <w:spacing w:val="5"/>
                <w:sz w:val="18"/>
                <w:szCs w:val="18"/>
              </w:rPr>
            </w:pPr>
            <w:r w:rsidRPr="008709E8">
              <w:rPr>
                <w:b/>
                <w:smallCaps/>
                <w:spacing w:val="5"/>
                <w:sz w:val="18"/>
                <w:szCs w:val="18"/>
              </w:rPr>
              <w:t>Deductibles</w:t>
            </w:r>
          </w:p>
        </w:tc>
      </w:tr>
      <w:tr w:rsidR="007C3B43" w:rsidRPr="008709E8" w:rsidTr="00AF6118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7C3B43" w:rsidRPr="008709E8" w:rsidRDefault="007C3B43" w:rsidP="00AF6118">
            <w:pPr>
              <w:rPr>
                <w:b/>
                <w:smallCaps/>
                <w:spacing w:val="5"/>
                <w:sz w:val="18"/>
                <w:szCs w:val="18"/>
              </w:rPr>
            </w:pPr>
            <w:r w:rsidRPr="008709E8">
              <w:rPr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7C3B43" w:rsidRPr="008709E8" w:rsidRDefault="007C3B43" w:rsidP="00AF6118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8709E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7C3B43" w:rsidRPr="008709E8" w:rsidRDefault="007C3B43" w:rsidP="00AF6118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8709E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7C3B43" w:rsidRPr="008709E8" w:rsidRDefault="007C3B43" w:rsidP="00AF6118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8709E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7C3B43" w:rsidRPr="008709E8" w:rsidRDefault="007C3B43" w:rsidP="00AF6118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8709E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7C3B43" w:rsidRPr="008709E8" w:rsidTr="00AF6118">
        <w:trPr>
          <w:trHeight w:val="340"/>
        </w:trPr>
        <w:tc>
          <w:tcPr>
            <w:tcW w:w="4820" w:type="dxa"/>
            <w:vAlign w:val="center"/>
          </w:tcPr>
          <w:p w:rsidR="007C3B43" w:rsidRPr="008709E8" w:rsidRDefault="007C3B43" w:rsidP="00AF6118">
            <w:pPr>
              <w:ind w:left="170"/>
              <w:contextualSpacing/>
              <w:rPr>
                <w:smallCaps/>
                <w:spacing w:val="5"/>
                <w:sz w:val="18"/>
                <w:szCs w:val="18"/>
              </w:rPr>
            </w:pPr>
            <w:r w:rsidRPr="008709E8">
              <w:rPr>
                <w:smallCaps/>
                <w:spacing w:val="5"/>
                <w:sz w:val="18"/>
                <w:szCs w:val="18"/>
              </w:rPr>
              <w:t>Earthquake – 3% of Values Subject to minimum</w:t>
            </w:r>
          </w:p>
        </w:tc>
        <w:tc>
          <w:tcPr>
            <w:tcW w:w="1559" w:type="dxa"/>
            <w:vAlign w:val="center"/>
          </w:tcPr>
          <w:p w:rsidR="007C3B43" w:rsidRPr="00486B61" w:rsidRDefault="007C3B43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C3B43" w:rsidRDefault="007C3B43" w:rsidP="00AF611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C3B43" w:rsidRPr="00486B61" w:rsidRDefault="007C3B43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C3B43" w:rsidRPr="008709E8" w:rsidRDefault="007C3B43" w:rsidP="00AF611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C3B43" w:rsidRPr="008709E8" w:rsidTr="00AF6118">
        <w:trPr>
          <w:trHeight w:val="340"/>
        </w:trPr>
        <w:tc>
          <w:tcPr>
            <w:tcW w:w="4820" w:type="dxa"/>
            <w:vAlign w:val="center"/>
          </w:tcPr>
          <w:p w:rsidR="007C3B43" w:rsidRPr="008709E8" w:rsidRDefault="007C3B43" w:rsidP="00AF6118">
            <w:pPr>
              <w:ind w:left="170"/>
              <w:rPr>
                <w:smallCaps/>
                <w:spacing w:val="5"/>
                <w:sz w:val="18"/>
                <w:szCs w:val="18"/>
              </w:rPr>
            </w:pPr>
            <w:r w:rsidRPr="008709E8">
              <w:rPr>
                <w:smallCaps/>
                <w:spacing w:val="5"/>
                <w:sz w:val="18"/>
                <w:szCs w:val="18"/>
              </w:rPr>
              <w:t>Earthquake – 5% of Values Subject to Minimum</w:t>
            </w:r>
          </w:p>
        </w:tc>
        <w:tc>
          <w:tcPr>
            <w:tcW w:w="1559" w:type="dxa"/>
            <w:vAlign w:val="center"/>
          </w:tcPr>
          <w:p w:rsidR="007C3B43" w:rsidRPr="00486B61" w:rsidRDefault="007C3B43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C3B43" w:rsidRDefault="007C3B43" w:rsidP="00AF611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C3B43" w:rsidRPr="00486B61" w:rsidRDefault="007C3B43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C3B43" w:rsidRPr="008709E8" w:rsidRDefault="007C3B43" w:rsidP="00AF611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C3B43" w:rsidRPr="008709E8" w:rsidTr="00AF6118">
        <w:trPr>
          <w:trHeight w:val="340"/>
        </w:trPr>
        <w:tc>
          <w:tcPr>
            <w:tcW w:w="4820" w:type="dxa"/>
            <w:vAlign w:val="center"/>
          </w:tcPr>
          <w:p w:rsidR="007C3B43" w:rsidRPr="008709E8" w:rsidRDefault="007C3B43" w:rsidP="00AF6118">
            <w:pPr>
              <w:ind w:left="170"/>
              <w:rPr>
                <w:smallCaps/>
                <w:spacing w:val="5"/>
                <w:sz w:val="18"/>
                <w:szCs w:val="18"/>
              </w:rPr>
            </w:pPr>
            <w:r w:rsidRPr="008709E8">
              <w:rPr>
                <w:smallCaps/>
                <w:spacing w:val="5"/>
                <w:sz w:val="18"/>
                <w:szCs w:val="18"/>
              </w:rPr>
              <w:t>Flood</w:t>
            </w:r>
          </w:p>
        </w:tc>
        <w:tc>
          <w:tcPr>
            <w:tcW w:w="1559" w:type="dxa"/>
            <w:vAlign w:val="center"/>
          </w:tcPr>
          <w:p w:rsidR="007C3B43" w:rsidRPr="00486B61" w:rsidRDefault="007C3B43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C3B43" w:rsidRDefault="007C3B43" w:rsidP="00AF611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C3B43" w:rsidRPr="00486B61" w:rsidRDefault="007C3B43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C3B43" w:rsidRPr="008709E8" w:rsidRDefault="007C3B43" w:rsidP="00AF611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C3B43" w:rsidRPr="008709E8" w:rsidTr="00AF6118">
        <w:trPr>
          <w:trHeight w:val="340"/>
        </w:trPr>
        <w:tc>
          <w:tcPr>
            <w:tcW w:w="4820" w:type="dxa"/>
            <w:vAlign w:val="center"/>
          </w:tcPr>
          <w:p w:rsidR="007C3B43" w:rsidRPr="008709E8" w:rsidRDefault="007C3B43" w:rsidP="00AF6118">
            <w:pPr>
              <w:ind w:left="170"/>
              <w:rPr>
                <w:smallCaps/>
                <w:spacing w:val="5"/>
                <w:sz w:val="18"/>
                <w:szCs w:val="18"/>
              </w:rPr>
            </w:pPr>
            <w:r w:rsidRPr="008709E8">
              <w:rPr>
                <w:smallCaps/>
                <w:spacing w:val="5"/>
                <w:sz w:val="18"/>
                <w:szCs w:val="18"/>
              </w:rPr>
              <w:t>ALl Other Losses</w:t>
            </w:r>
          </w:p>
        </w:tc>
        <w:tc>
          <w:tcPr>
            <w:tcW w:w="1559" w:type="dxa"/>
            <w:vAlign w:val="center"/>
          </w:tcPr>
          <w:p w:rsidR="007C3B43" w:rsidRPr="00486B61" w:rsidRDefault="007C3B43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C3B43" w:rsidRDefault="007C3B43" w:rsidP="00AF611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C3B43" w:rsidRPr="00486B61" w:rsidRDefault="007C3B43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C3B43" w:rsidRPr="008709E8" w:rsidRDefault="007C3B43" w:rsidP="00AF611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7C3B43" w:rsidRPr="0027572F" w:rsidRDefault="007C3B43" w:rsidP="007C3B43">
      <w:pPr>
        <w:spacing w:after="0"/>
        <w:ind w:left="568" w:hanging="284"/>
      </w:pPr>
    </w:p>
    <w:p w:rsidR="00C414F0" w:rsidRDefault="00C414F0">
      <w:r>
        <w:br w:type="page"/>
      </w:r>
    </w:p>
    <w:p w:rsidR="002A3382" w:rsidRDefault="002A3382" w:rsidP="002B380A">
      <w:pPr>
        <w:pStyle w:val="Title"/>
        <w:spacing w:after="240"/>
        <w:rPr>
          <w:rStyle w:val="SubtleReference"/>
          <w:smallCaps w:val="0"/>
          <w:color w:val="5D5B56" w:themeColor="text1" w:themeTint="BF"/>
          <w:sz w:val="48"/>
        </w:rPr>
      </w:pPr>
      <w:r w:rsidRPr="002A3382">
        <w:rPr>
          <w:rStyle w:val="SubtleReference"/>
          <w:smallCaps w:val="0"/>
          <w:color w:val="5D5B56" w:themeColor="text1" w:themeTint="BF"/>
          <w:sz w:val="48"/>
        </w:rPr>
        <w:lastRenderedPageBreak/>
        <w:t xml:space="preserve">Transit Insurance 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34"/>
        <w:gridCol w:w="4786"/>
        <w:gridCol w:w="430"/>
        <w:gridCol w:w="1129"/>
        <w:gridCol w:w="1418"/>
        <w:gridCol w:w="240"/>
        <w:gridCol w:w="1603"/>
        <w:gridCol w:w="1184"/>
        <w:gridCol w:w="233"/>
      </w:tblGrid>
      <w:tr w:rsidR="002B380A" w:rsidRPr="00273C49" w:rsidTr="00C7384E">
        <w:trPr>
          <w:trHeight w:val="340"/>
        </w:trPr>
        <w:tc>
          <w:tcPr>
            <w:tcW w:w="4820" w:type="dxa"/>
            <w:gridSpan w:val="2"/>
            <w:shd w:val="clear" w:color="auto" w:fill="C4BC96" w:themeFill="background2" w:themeFillShade="BF"/>
            <w:vAlign w:val="center"/>
          </w:tcPr>
          <w:p w:rsidR="002B380A" w:rsidRPr="00273C49" w:rsidRDefault="002B380A" w:rsidP="002B380A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  <w:r w:rsidRPr="00273C49"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2B380A" w:rsidRPr="00273C49" w:rsidRDefault="002B380A" w:rsidP="002B380A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73C4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2B380A" w:rsidRPr="00273C49" w:rsidRDefault="002B380A" w:rsidP="002B380A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73C4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2B380A" w:rsidRPr="00273C49" w:rsidRDefault="002B380A" w:rsidP="002B380A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73C4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gridSpan w:val="2"/>
            <w:shd w:val="clear" w:color="auto" w:fill="C4BC96" w:themeFill="background2" w:themeFillShade="BF"/>
            <w:vAlign w:val="center"/>
          </w:tcPr>
          <w:p w:rsidR="002B380A" w:rsidRPr="00273C49" w:rsidRDefault="002B380A" w:rsidP="002B380A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73C4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717A25" w:rsidRPr="00273C49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717A25" w:rsidRPr="002B380A" w:rsidRDefault="00717A25" w:rsidP="002B380A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B380A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Transportation (Domestic)</w:t>
            </w:r>
          </w:p>
        </w:tc>
        <w:tc>
          <w:tcPr>
            <w:tcW w:w="1559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8709E8" w:rsidRDefault="00717A25" w:rsidP="002B380A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73C49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717A25" w:rsidRPr="002B380A" w:rsidRDefault="00717A25" w:rsidP="002B380A">
            <w:pPr>
              <w:ind w:left="454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B380A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Common/Contract Carrier</w:t>
            </w:r>
          </w:p>
        </w:tc>
        <w:tc>
          <w:tcPr>
            <w:tcW w:w="1559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8709E8" w:rsidRDefault="00717A25" w:rsidP="002B380A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73C49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717A25" w:rsidRPr="002B380A" w:rsidRDefault="00717A25" w:rsidP="002B380A">
            <w:pPr>
              <w:ind w:left="454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B380A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Rail</w:t>
            </w:r>
          </w:p>
        </w:tc>
        <w:tc>
          <w:tcPr>
            <w:tcW w:w="1559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8709E8" w:rsidRDefault="00717A25" w:rsidP="002B380A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73C49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717A25" w:rsidRPr="002B380A" w:rsidRDefault="00717A25" w:rsidP="002B380A">
            <w:pPr>
              <w:ind w:left="454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B380A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Owned Vehicles</w:t>
            </w:r>
          </w:p>
        </w:tc>
        <w:tc>
          <w:tcPr>
            <w:tcW w:w="1559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8709E8" w:rsidRDefault="00717A25" w:rsidP="002B380A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73C49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717A25" w:rsidRPr="002B380A" w:rsidRDefault="00717A25" w:rsidP="002B380A">
            <w:pPr>
              <w:ind w:left="454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B380A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US Mail</w:t>
            </w:r>
          </w:p>
        </w:tc>
        <w:tc>
          <w:tcPr>
            <w:tcW w:w="1559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8709E8" w:rsidRDefault="00717A25" w:rsidP="002B380A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73C49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717A25" w:rsidRPr="002B380A" w:rsidRDefault="00717A25" w:rsidP="002B380A">
            <w:pPr>
              <w:ind w:left="454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2B380A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Valuation (Replacement Cost, Selling Price)</w:t>
            </w:r>
          </w:p>
        </w:tc>
        <w:tc>
          <w:tcPr>
            <w:tcW w:w="1559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8709E8" w:rsidRDefault="00717A25" w:rsidP="002B380A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AF6118" w:rsidRPr="002B380A" w:rsidTr="00C7384E">
        <w:trPr>
          <w:trHeight w:val="340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:rsidR="00AF6118" w:rsidRPr="002B380A" w:rsidRDefault="00AF6118" w:rsidP="00AF6118">
            <w:pPr>
              <w:rPr>
                <w:rStyle w:val="SubtleReference"/>
                <w:rFonts w:ascii="Droid Sans" w:hAnsi="Droid Sans"/>
                <w:b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b/>
                <w:color w:val="auto"/>
                <w:sz w:val="18"/>
                <w:szCs w:val="18"/>
              </w:rPr>
              <w:t>Ocean</w:t>
            </w:r>
            <w:r w:rsidRPr="002B380A">
              <w:rPr>
                <w:rStyle w:val="SubtleReference"/>
                <w:rFonts w:ascii="Droid Sans" w:hAnsi="Droid Sans"/>
                <w:b/>
                <w:color w:val="auto"/>
                <w:sz w:val="18"/>
                <w:szCs w:val="18"/>
              </w:rPr>
              <w:t xml:space="preserve"> Marine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Aircraft Limit</w:t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Concealed Damage</w:t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Container Shortage</w:t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8709E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Contingency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Duty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FOB/FAS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Unpaid Vendor Interest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Valuation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Cost Plus (state percentage)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Selling Price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Vessel Limit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War Risks including SRCC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AF6118" w:rsidRPr="008709E8" w:rsidTr="00C7384E">
        <w:trPr>
          <w:trHeight w:val="340"/>
        </w:trPr>
        <w:tc>
          <w:tcPr>
            <w:tcW w:w="4820" w:type="dxa"/>
            <w:gridSpan w:val="2"/>
            <w:vAlign w:val="center"/>
          </w:tcPr>
          <w:p w:rsidR="00AF6118" w:rsidRPr="00A00637" w:rsidRDefault="00AF6118" w:rsidP="00AF6118">
            <w:pPr>
              <w:pStyle w:val="NoSpacing"/>
              <w:rPr>
                <w:rStyle w:val="SubtleReference"/>
                <w:color w:val="auto"/>
                <w:sz w:val="18"/>
                <w:szCs w:val="18"/>
              </w:rPr>
            </w:pPr>
            <w:r w:rsidRPr="00A00637">
              <w:rPr>
                <w:rStyle w:val="SubtleReference"/>
                <w:color w:val="auto"/>
                <w:sz w:val="18"/>
                <w:szCs w:val="18"/>
              </w:rPr>
              <w:t>Other</w:t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  <w:r w:rsidRPr="00A00637">
              <w:rPr>
                <w:rStyle w:val="SubtleReference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18" w:rsidRDefault="00AF6118" w:rsidP="00AF6118">
            <w:pPr>
              <w:pStyle w:val="NoSpacing"/>
            </w:pPr>
            <w:r w:rsidRPr="00486B61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486B61">
              <w:rPr>
                <w:rFonts w:ascii="Droid Sans" w:hAnsi="Droid Sans"/>
                <w:spacing w:val="5"/>
              </w:rPr>
              <w:fldChar w:fldCharType="end"/>
            </w:r>
            <w:r w:rsidRPr="00486B61">
              <w:rPr>
                <w:rFonts w:ascii="Droid Sans" w:hAnsi="Droid Sans"/>
                <w:spacing w:val="5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AF6118" w:rsidRPr="00486B61" w:rsidRDefault="00AF6118" w:rsidP="00AF6118">
            <w:pPr>
              <w:pStyle w:val="NoSpacing"/>
              <w:rPr>
                <w:rFonts w:ascii="Droid Sans" w:hAnsi="Droid Sans" w:cstheme="minorHAnsi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AF6118" w:rsidRPr="008709E8" w:rsidRDefault="00AF6118" w:rsidP="00AF6118">
            <w:pPr>
              <w:pStyle w:val="NoSpacing"/>
              <w:rPr>
                <w:rFonts w:ascii="Droid Sans" w:hAnsi="Droid Sans"/>
                <w:spacing w:val="5"/>
              </w:rPr>
            </w:pP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Yes    </w:t>
            </w:r>
            <w:r w:rsidRPr="008709E8">
              <w:rPr>
                <w:rFonts w:ascii="Droid Sans" w:hAnsi="Droid Sans"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9E8">
              <w:rPr>
                <w:rFonts w:ascii="Droid Sans" w:hAnsi="Droid Sans"/>
                <w:spacing w:val="5"/>
              </w:rPr>
              <w:instrText xml:space="preserve"> FORMCHECKBOX </w:instrText>
            </w:r>
            <w:r w:rsidR="005743BC">
              <w:rPr>
                <w:rFonts w:ascii="Droid Sans" w:hAnsi="Droid Sans"/>
                <w:spacing w:val="5"/>
              </w:rPr>
            </w:r>
            <w:r w:rsidR="005743BC">
              <w:rPr>
                <w:rFonts w:ascii="Droid Sans" w:hAnsi="Droid Sans"/>
                <w:spacing w:val="5"/>
              </w:rPr>
              <w:fldChar w:fldCharType="separate"/>
            </w:r>
            <w:r w:rsidRPr="008709E8">
              <w:rPr>
                <w:rFonts w:ascii="Droid Sans" w:hAnsi="Droid Sans"/>
                <w:spacing w:val="5"/>
              </w:rPr>
              <w:fldChar w:fldCharType="end"/>
            </w:r>
            <w:r w:rsidRPr="008709E8">
              <w:rPr>
                <w:rFonts w:ascii="Droid Sans" w:hAnsi="Droid Sans"/>
                <w:spacing w:val="5"/>
              </w:rPr>
              <w:t xml:space="preserve"> No</w:t>
            </w: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r>
              <w:t>Total annual value of shipments (past 12 months</w:t>
            </w:r>
          </w:p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r>
              <w:t>Total annual value of shipments anticipated (next 12 months)__$</w:t>
            </w:r>
          </w:p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r>
              <w:t>What percentage is actually insured by applicant?</w:t>
            </w:r>
          </w:p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r>
              <w:t xml:space="preserve">List major areas of trade: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787" w:type="dxa"/>
            <w:gridSpan w:val="3"/>
          </w:tcPr>
          <w:p w:rsidR="006B53F8" w:rsidRDefault="006B53F8" w:rsidP="006B53F8">
            <w:r>
              <w:t>To Which Countries</w:t>
            </w:r>
            <w:r>
              <w:tab/>
            </w:r>
          </w:p>
        </w:tc>
        <w:tc>
          <w:tcPr>
            <w:tcW w:w="2787" w:type="dxa"/>
            <w:gridSpan w:val="2"/>
          </w:tcPr>
          <w:p w:rsidR="006B53F8" w:rsidRDefault="006B53F8" w:rsidP="006B53F8">
            <w:r>
              <w:t>From Which Countries</w:t>
            </w: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/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r>
              <w:t>Percentages of Shipments that are:</w:t>
            </w:r>
          </w:p>
          <w:p w:rsidR="006B53F8" w:rsidRDefault="006B53F8" w:rsidP="006B53F8"/>
          <w:p w:rsidR="006B53F8" w:rsidRDefault="006B53F8" w:rsidP="006B53F8">
            <w:r>
              <w:t>OCEAN _____</w:t>
            </w:r>
            <w:r>
              <w:tab/>
              <w:t xml:space="preserve">  </w:t>
            </w:r>
          </w:p>
          <w:p w:rsidR="006B53F8" w:rsidRDefault="006B53F8" w:rsidP="006B53F8">
            <w:r>
              <w:t xml:space="preserve">AIR ___0%_____     </w:t>
            </w:r>
          </w:p>
          <w:p w:rsidR="006B53F8" w:rsidRDefault="006B53F8" w:rsidP="006B53F8">
            <w:r>
              <w:t>INLAND TRANSIT ___________</w:t>
            </w:r>
          </w:p>
          <w:p w:rsidR="006B53F8" w:rsidRDefault="006B53F8" w:rsidP="006B53F8"/>
          <w:p w:rsidR="006B53F8" w:rsidRDefault="006B53F8" w:rsidP="006B53F8">
            <w:r>
              <w:t>If other, please describe __________________________________________________</w:t>
            </w:r>
          </w:p>
          <w:p w:rsidR="006B53F8" w:rsidRDefault="006B53F8" w:rsidP="006B53F8"/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/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spacing w:after="0"/>
              <w:ind w:left="0"/>
            </w:pPr>
            <w:r>
              <w:lastRenderedPageBreak/>
              <w:t xml:space="preserve">Describe fully the packing used for each commodity (cartons, crates, bags or break-bulk etc)  </w:t>
            </w:r>
          </w:p>
          <w:p w:rsidR="006B53F8" w:rsidRDefault="006B53F8" w:rsidP="006B53F8"/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spacing w:after="0"/>
              <w:ind w:left="0"/>
            </w:pPr>
            <w:r>
              <w:t>Who is responsible for packing the cargo?</w:t>
            </w:r>
          </w:p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spacing w:after="0"/>
              <w:ind w:left="0"/>
            </w:pPr>
            <w:r>
              <w:t>Are shipments containerized?  If so, are they always Full Container Loads (FCL)</w:t>
            </w:r>
          </w:p>
          <w:p w:rsidR="006B53F8" w:rsidRDefault="006B53F8" w:rsidP="006B53F8">
            <w:pPr>
              <w:pStyle w:val="BodyTextIndent"/>
              <w:spacing w:after="0"/>
              <w:ind w:left="720"/>
            </w:pPr>
          </w:p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spacing w:after="0"/>
              <w:ind w:left="0"/>
            </w:pPr>
            <w:r>
              <w:t>If No containers are involved, please describe how cargo is Secured, Blocked, Braced and/or Lashed.  To what is the Cargo secured, and who’s responsible for securing it?</w:t>
            </w:r>
          </w:p>
          <w:p w:rsidR="006B53F8" w:rsidRDefault="006B53F8" w:rsidP="006B53F8">
            <w:pPr>
              <w:pStyle w:val="BodyTextIndent"/>
              <w:spacing w:after="0"/>
              <w:ind w:left="0"/>
            </w:pPr>
          </w:p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spacing w:after="0"/>
              <w:ind w:left="0"/>
            </w:pPr>
            <w:r>
              <w:t>For Containerized Shipments, where are the container normally unpacked (discharge port, consignee’s warehouse, or other?)</w:t>
            </w:r>
          </w:p>
        </w:tc>
        <w:tc>
          <w:tcPr>
            <w:tcW w:w="2787" w:type="dxa"/>
            <w:gridSpan w:val="3"/>
          </w:tcPr>
          <w:p w:rsidR="006B53F8" w:rsidRDefault="006B53F8" w:rsidP="006B53F8"/>
        </w:tc>
        <w:tc>
          <w:tcPr>
            <w:tcW w:w="2787" w:type="dxa"/>
            <w:gridSpan w:val="2"/>
          </w:tcPr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ind w:left="0"/>
            </w:pPr>
            <w:r>
              <w:t xml:space="preserve">Locations and limits of insurance required on merchandise temporarily removed from transit (excluding while in carrier’s custody).  Please specify purpose of </w:t>
            </w:r>
            <w:r>
              <w:tab/>
              <w:t xml:space="preserve">such removal from transit (e.g., temporary warehousing, consolidation, </w:t>
            </w:r>
            <w:r>
              <w:tab/>
              <w:t>repackaging, processing, or assembly).</w:t>
            </w:r>
            <w:r>
              <w:tab/>
            </w:r>
            <w:r>
              <w:tab/>
            </w:r>
            <w:r>
              <w:tab/>
              <w:t xml:space="preserve">    </w:t>
            </w:r>
            <w:r>
              <w:tab/>
              <w:t xml:space="preserve">          </w:t>
            </w:r>
          </w:p>
        </w:tc>
        <w:tc>
          <w:tcPr>
            <w:tcW w:w="2787" w:type="dxa"/>
            <w:gridSpan w:val="3"/>
          </w:tcPr>
          <w:p w:rsidR="006B53F8" w:rsidRDefault="006B53F8" w:rsidP="006B53F8">
            <w:r>
              <w:rPr>
                <w:u w:val="single"/>
              </w:rPr>
              <w:t>Location, Name &amp; Address</w:t>
            </w: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  <w:r>
              <w:rPr>
                <w:u w:val="single"/>
              </w:rPr>
              <w:t>Purpose        Limit Desired</w:t>
            </w:r>
          </w:p>
          <w:p w:rsidR="006B53F8" w:rsidRDefault="006B53F8" w:rsidP="006B53F8"/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ind w:left="0"/>
            </w:pPr>
            <w:r>
              <w:t>Specific coverage’s to be included in quotation:</w:t>
            </w:r>
          </w:p>
          <w:p w:rsidR="006B53F8" w:rsidRDefault="006B53F8" w:rsidP="006B53F8">
            <w:pPr>
              <w:pStyle w:val="BodyTextIndent"/>
            </w:pPr>
            <w:r>
              <w:t>Import Duty:</w:t>
            </w:r>
            <w:r>
              <w:tab/>
            </w:r>
            <w:r>
              <w:tab/>
              <w:t>YES     /     NO</w:t>
            </w:r>
            <w:r>
              <w:tab/>
            </w:r>
          </w:p>
          <w:p w:rsidR="006B53F8" w:rsidRDefault="006B53F8" w:rsidP="006B53F8">
            <w:pPr>
              <w:pStyle w:val="BodyTextIndent"/>
            </w:pPr>
            <w:r>
              <w:t xml:space="preserve">War Risks: </w:t>
            </w:r>
            <w:r>
              <w:tab/>
            </w:r>
            <w:r>
              <w:tab/>
              <w:t>YES     /     NO</w:t>
            </w:r>
          </w:p>
          <w:p w:rsidR="006B53F8" w:rsidRDefault="006B53F8" w:rsidP="006B53F8">
            <w:pPr>
              <w:pStyle w:val="BodyTextIndent"/>
            </w:pPr>
            <w:r>
              <w:t>Strikes, Riots and Civil Commotion:YES     /     NO</w:t>
            </w:r>
          </w:p>
        </w:tc>
        <w:tc>
          <w:tcPr>
            <w:tcW w:w="2787" w:type="dxa"/>
            <w:gridSpan w:val="3"/>
          </w:tcPr>
          <w:p w:rsidR="006B53F8" w:rsidRDefault="006B53F8" w:rsidP="006B53F8">
            <w:pPr>
              <w:rPr>
                <w:u w:val="single"/>
              </w:rPr>
            </w:pP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ind w:left="0"/>
            </w:pPr>
            <w:r>
              <w:t>Describe fully the Commodity being shipped</w:t>
            </w:r>
          </w:p>
          <w:p w:rsidR="006B53F8" w:rsidRDefault="006B53F8" w:rsidP="006B53F8">
            <w:pPr>
              <w:pStyle w:val="BodyTextIndent"/>
              <w:ind w:left="0"/>
            </w:pPr>
          </w:p>
        </w:tc>
        <w:tc>
          <w:tcPr>
            <w:tcW w:w="2787" w:type="dxa"/>
            <w:gridSpan w:val="3"/>
          </w:tcPr>
          <w:p w:rsidR="006B53F8" w:rsidRDefault="006B53F8" w:rsidP="006B53F8">
            <w:pPr>
              <w:rPr>
                <w:u w:val="single"/>
              </w:rPr>
            </w:pP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ind w:left="0"/>
            </w:pPr>
            <w:r>
              <w:t xml:space="preserve">Maximum Value of any one Shipping Package?  </w:t>
            </w:r>
          </w:p>
        </w:tc>
        <w:tc>
          <w:tcPr>
            <w:tcW w:w="2787" w:type="dxa"/>
            <w:gridSpan w:val="3"/>
          </w:tcPr>
          <w:p w:rsidR="006B53F8" w:rsidRDefault="006B53F8" w:rsidP="006B53F8">
            <w:pPr>
              <w:rPr>
                <w:u w:val="single"/>
              </w:rPr>
            </w:pP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ind w:left="0"/>
            </w:pPr>
            <w:r>
              <w:t>Maximum value required per any one conveyance via:</w:t>
            </w:r>
          </w:p>
          <w:p w:rsidR="006B53F8" w:rsidRDefault="006B53F8" w:rsidP="006B53F8">
            <w:pPr>
              <w:pStyle w:val="BodyTextIndent"/>
              <w:ind w:left="0"/>
            </w:pPr>
          </w:p>
          <w:p w:rsidR="006B53F8" w:rsidRDefault="006B53F8" w:rsidP="00C7384E">
            <w:pPr>
              <w:pStyle w:val="BodyTextIndent"/>
              <w:spacing w:after="0"/>
              <w:ind w:left="0"/>
            </w:pPr>
            <w:r>
              <w:t xml:space="preserve">OCEAN VESSEL (Under Deck) </w:t>
            </w:r>
            <w:r>
              <w:tab/>
              <w:t>$____________________</w:t>
            </w:r>
          </w:p>
          <w:p w:rsidR="006B53F8" w:rsidRDefault="006B53F8" w:rsidP="00C7384E">
            <w:pPr>
              <w:pStyle w:val="BodyTextIndent"/>
              <w:spacing w:after="0"/>
              <w:ind w:left="0"/>
            </w:pPr>
            <w:r>
              <w:t>OCEAN VESSEL (On-Deck)</w:t>
            </w:r>
            <w:r>
              <w:tab/>
            </w:r>
            <w:r>
              <w:tab/>
              <w:t>$__________</w:t>
            </w:r>
          </w:p>
          <w:p w:rsidR="006B53F8" w:rsidRDefault="006B53F8" w:rsidP="00C7384E">
            <w:pPr>
              <w:pStyle w:val="BodyTextIndent"/>
              <w:spacing w:after="0"/>
              <w:ind w:left="0"/>
            </w:pPr>
            <w:r>
              <w:t>AIR SHIPMENT</w:t>
            </w:r>
            <w:r>
              <w:tab/>
            </w:r>
            <w:r>
              <w:tab/>
            </w:r>
            <w:r>
              <w:tab/>
              <w:t>$___________</w:t>
            </w:r>
          </w:p>
          <w:p w:rsidR="006B53F8" w:rsidRDefault="006B53F8" w:rsidP="00C7384E">
            <w:pPr>
              <w:pStyle w:val="BodyTextIndent"/>
              <w:spacing w:after="0"/>
              <w:ind w:left="0"/>
            </w:pPr>
            <w:r>
              <w:t>BARGE</w:t>
            </w:r>
            <w:r>
              <w:tab/>
            </w:r>
            <w:r>
              <w:tab/>
            </w:r>
            <w:r>
              <w:tab/>
            </w:r>
            <w:r>
              <w:tab/>
              <w:t>$___________</w:t>
            </w:r>
          </w:p>
          <w:p w:rsidR="006B53F8" w:rsidRDefault="006B53F8" w:rsidP="00C7384E">
            <w:pPr>
              <w:pStyle w:val="BodyTextIndent"/>
              <w:spacing w:after="0"/>
              <w:ind w:left="0"/>
            </w:pPr>
            <w:r>
              <w:t>MAIL / PARCEL POST</w:t>
            </w:r>
            <w:r>
              <w:tab/>
            </w:r>
            <w:r>
              <w:tab/>
              <w:t>$_________</w:t>
            </w:r>
          </w:p>
          <w:p w:rsidR="006B53F8" w:rsidRDefault="006B53F8" w:rsidP="00C7384E">
            <w:pPr>
              <w:pStyle w:val="BodyTextIndent"/>
              <w:spacing w:after="0"/>
              <w:ind w:left="0"/>
            </w:pPr>
            <w:r>
              <w:t>INLAND TRANSIT</w:t>
            </w:r>
            <w:r>
              <w:tab/>
            </w:r>
            <w:r>
              <w:tab/>
            </w:r>
            <w:r>
              <w:tab/>
              <w:t>$________</w:t>
            </w:r>
          </w:p>
          <w:p w:rsidR="006B53F8" w:rsidRDefault="006B53F8" w:rsidP="006B53F8">
            <w:pPr>
              <w:pStyle w:val="BodyTextIndent"/>
              <w:ind w:left="0"/>
            </w:pPr>
          </w:p>
        </w:tc>
        <w:tc>
          <w:tcPr>
            <w:tcW w:w="2787" w:type="dxa"/>
            <w:gridSpan w:val="3"/>
          </w:tcPr>
          <w:p w:rsidR="006B53F8" w:rsidRDefault="006B53F8" w:rsidP="006B53F8">
            <w:pPr>
              <w:rPr>
                <w:u w:val="single"/>
              </w:rPr>
            </w:pP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ind w:left="0"/>
            </w:pPr>
            <w:r>
              <w:t>The normal valuation clause used in an Open Policy is as follows:</w:t>
            </w:r>
          </w:p>
          <w:p w:rsidR="006B53F8" w:rsidRDefault="006B53F8" w:rsidP="00C7384E">
            <w:pPr>
              <w:pStyle w:val="BodyTextIndent"/>
              <w:ind w:left="0"/>
            </w:pPr>
            <w:r>
              <w:t>Valued, premium included, at amount of invoice, including all charges in the</w:t>
            </w:r>
            <w:r w:rsidR="00C7384E">
              <w:t xml:space="preserve"> </w:t>
            </w:r>
            <w:r>
              <w:t>nvoice, and including prepaid and/or advanced and/or guaranteed freight, any, plus 10%</w:t>
            </w:r>
          </w:p>
          <w:p w:rsidR="006B53F8" w:rsidRDefault="006B53F8" w:rsidP="006B53F8">
            <w:pPr>
              <w:pStyle w:val="BodyTextIndent"/>
              <w:ind w:left="0"/>
            </w:pPr>
          </w:p>
        </w:tc>
        <w:tc>
          <w:tcPr>
            <w:tcW w:w="2787" w:type="dxa"/>
            <w:gridSpan w:val="3"/>
          </w:tcPr>
          <w:p w:rsidR="006B53F8" w:rsidRDefault="006B53F8" w:rsidP="006B53F8">
            <w:pPr>
              <w:rPr>
                <w:u w:val="single"/>
              </w:rPr>
            </w:pP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C7384E">
            <w:pPr>
              <w:pStyle w:val="BodyTextIndent"/>
              <w:ind w:left="0"/>
            </w:pPr>
            <w:r>
              <w:t>How has your insurance been handled up to now:</w:t>
            </w:r>
          </w:p>
          <w:p w:rsidR="006B53F8" w:rsidRDefault="006B53F8" w:rsidP="006B53F8">
            <w:pPr>
              <w:pStyle w:val="BodyTextIndent"/>
            </w:pPr>
            <w:r>
              <w:t>A.  Insured through a Freight Forwarder  (      )</w:t>
            </w:r>
          </w:p>
          <w:p w:rsidR="006B53F8" w:rsidRDefault="006B53F8" w:rsidP="006B53F8">
            <w:pPr>
              <w:pStyle w:val="BodyTextIndent"/>
            </w:pPr>
            <w:r>
              <w:t>B.  Insured by Customer or Supplier        (      )</w:t>
            </w:r>
          </w:p>
          <w:p w:rsidR="006B53F8" w:rsidRDefault="006B53F8" w:rsidP="006B53F8">
            <w:pPr>
              <w:pStyle w:val="BodyTextIndent"/>
              <w:ind w:left="0"/>
            </w:pPr>
            <w:r>
              <w:t>C.  Insured with another Underwriter</w:t>
            </w:r>
            <w:r>
              <w:tab/>
              <w:t>(  Y   )</w:t>
            </w:r>
            <w:r>
              <w:tab/>
              <w:t xml:space="preserve"> Who?</w:t>
            </w:r>
          </w:p>
        </w:tc>
        <w:tc>
          <w:tcPr>
            <w:tcW w:w="2787" w:type="dxa"/>
            <w:gridSpan w:val="3"/>
          </w:tcPr>
          <w:p w:rsidR="006B53F8" w:rsidRDefault="006B53F8" w:rsidP="006B53F8">
            <w:pPr>
              <w:rPr>
                <w:u w:val="single"/>
              </w:rPr>
            </w:pP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ind w:left="0"/>
            </w:pPr>
            <w:r>
              <w:t>Please complete the following for the last five years:</w:t>
            </w:r>
          </w:p>
          <w:p w:rsidR="006B53F8" w:rsidRDefault="006B53F8" w:rsidP="006B53F8">
            <w:pPr>
              <w:pStyle w:val="BodyTextIndent"/>
              <w:ind w:left="0"/>
            </w:pPr>
          </w:p>
          <w:p w:rsidR="006B53F8" w:rsidRPr="00473F48" w:rsidRDefault="006B53F8" w:rsidP="006B53F8">
            <w:pPr>
              <w:pStyle w:val="BodyTextIndent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473F48">
              <w:rPr>
                <w:b/>
              </w:rPr>
              <w:t>YEAR</w:t>
            </w:r>
            <w:r>
              <w:rPr>
                <w:b/>
              </w:rPr>
              <w:t xml:space="preserve">              </w:t>
            </w:r>
            <w:r w:rsidRPr="00473F48">
              <w:rPr>
                <w:b/>
              </w:rPr>
              <w:t>PREMIUM</w:t>
            </w:r>
            <w:r>
              <w:rPr>
                <w:b/>
              </w:rPr>
              <w:tab/>
              <w:t xml:space="preserve">  </w:t>
            </w:r>
            <w:r w:rsidRPr="00473F48">
              <w:rPr>
                <w:b/>
              </w:rPr>
              <w:t xml:space="preserve">PAID LOSSES          </w:t>
            </w:r>
            <w:r>
              <w:rPr>
                <w:b/>
              </w:rPr>
              <w:t xml:space="preserve">      </w:t>
            </w:r>
            <w:r w:rsidRPr="00473F48">
              <w:rPr>
                <w:b/>
              </w:rPr>
              <w:t>RESERVES</w:t>
            </w:r>
          </w:p>
          <w:p w:rsidR="006B53F8" w:rsidRDefault="006B53F8" w:rsidP="006B53F8">
            <w:pPr>
              <w:pStyle w:val="BodyTextIndent"/>
              <w:ind w:left="0"/>
            </w:pPr>
          </w:p>
        </w:tc>
        <w:tc>
          <w:tcPr>
            <w:tcW w:w="2787" w:type="dxa"/>
            <w:gridSpan w:val="3"/>
          </w:tcPr>
          <w:p w:rsidR="006B53F8" w:rsidRDefault="006B53F8" w:rsidP="006B53F8">
            <w:pPr>
              <w:rPr>
                <w:u w:val="single"/>
              </w:rPr>
            </w:pP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</w:p>
        </w:tc>
      </w:tr>
      <w:tr w:rsidR="006B53F8" w:rsidTr="00C7384E">
        <w:trPr>
          <w:gridBefore w:val="1"/>
          <w:gridAfter w:val="1"/>
          <w:wBefore w:w="34" w:type="dxa"/>
          <w:wAfter w:w="233" w:type="dxa"/>
        </w:trPr>
        <w:tc>
          <w:tcPr>
            <w:tcW w:w="5216" w:type="dxa"/>
            <w:gridSpan w:val="2"/>
          </w:tcPr>
          <w:p w:rsidR="006B53F8" w:rsidRDefault="006B53F8" w:rsidP="006B53F8">
            <w:pPr>
              <w:pStyle w:val="BodyTextIndent"/>
              <w:ind w:left="0"/>
            </w:pPr>
          </w:p>
        </w:tc>
        <w:tc>
          <w:tcPr>
            <w:tcW w:w="2787" w:type="dxa"/>
            <w:gridSpan w:val="3"/>
          </w:tcPr>
          <w:p w:rsidR="006B53F8" w:rsidRDefault="006B53F8" w:rsidP="006B53F8">
            <w:pPr>
              <w:rPr>
                <w:u w:val="single"/>
              </w:rPr>
            </w:pPr>
          </w:p>
        </w:tc>
        <w:tc>
          <w:tcPr>
            <w:tcW w:w="2787" w:type="dxa"/>
            <w:gridSpan w:val="2"/>
          </w:tcPr>
          <w:p w:rsidR="006B53F8" w:rsidRDefault="006B53F8" w:rsidP="006B53F8">
            <w:pPr>
              <w:pStyle w:val="BodyTextIndent"/>
              <w:ind w:left="0"/>
              <w:rPr>
                <w:u w:val="single"/>
              </w:rPr>
            </w:pPr>
          </w:p>
        </w:tc>
      </w:tr>
    </w:tbl>
    <w:p w:rsidR="009D4033" w:rsidRDefault="009D4033" w:rsidP="009D4033">
      <w:pPr>
        <w:spacing w:after="120"/>
      </w:pPr>
    </w:p>
    <w:p w:rsidR="002A3382" w:rsidRPr="002A3382" w:rsidRDefault="002A3382" w:rsidP="003B6C33">
      <w:pPr>
        <w:spacing w:after="0"/>
        <w:rPr>
          <w:rStyle w:val="SubtleReference"/>
          <w:color w:val="auto"/>
          <w:sz w:val="20"/>
        </w:rPr>
      </w:pPr>
      <w:r w:rsidRPr="002A3382">
        <w:rPr>
          <w:rStyle w:val="SubtleReference"/>
          <w:color w:val="auto"/>
          <w:sz w:val="20"/>
        </w:rPr>
        <w:t>Total amount to be shipped and anticipated duration of shipment(s):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A3382" w:rsidRPr="002A3382" w:rsidTr="002A3382">
        <w:trPr>
          <w:trHeight w:val="466"/>
        </w:trPr>
        <w:tc>
          <w:tcPr>
            <w:tcW w:w="10908" w:type="dxa"/>
          </w:tcPr>
          <w:p w:rsidR="002A3382" w:rsidRPr="002A3382" w:rsidRDefault="00D74772" w:rsidP="003B6C33"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53E78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2A3382" w:rsidRPr="002A3382" w:rsidRDefault="002A3382" w:rsidP="003B6C33">
      <w:pPr>
        <w:spacing w:after="0"/>
        <w:rPr>
          <w:rStyle w:val="SubtleReference"/>
          <w:color w:val="auto"/>
          <w:sz w:val="20"/>
        </w:rPr>
      </w:pPr>
      <w:r w:rsidRPr="002A3382">
        <w:rPr>
          <w:rStyle w:val="SubtleReference"/>
          <w:color w:val="auto"/>
          <w:sz w:val="20"/>
        </w:rPr>
        <w:br/>
        <w:t>Method of Shipment: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A3382" w:rsidRPr="002A3382" w:rsidTr="002A3382">
        <w:trPr>
          <w:trHeight w:val="430"/>
        </w:trPr>
        <w:tc>
          <w:tcPr>
            <w:tcW w:w="10908" w:type="dxa"/>
          </w:tcPr>
          <w:p w:rsidR="002A3382" w:rsidRPr="002A3382" w:rsidRDefault="00D74772" w:rsidP="003B6C33"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53E78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2A3382" w:rsidRPr="002A3382" w:rsidRDefault="002A3382" w:rsidP="003B6C33">
      <w:pPr>
        <w:spacing w:after="0"/>
        <w:rPr>
          <w:rStyle w:val="SubtleReference"/>
          <w:color w:val="auto"/>
          <w:sz w:val="20"/>
        </w:rPr>
      </w:pPr>
      <w:r w:rsidRPr="002A3382">
        <w:rPr>
          <w:rStyle w:val="SubtleReference"/>
          <w:color w:val="auto"/>
          <w:sz w:val="20"/>
        </w:rPr>
        <w:br/>
        <w:t>Maximum amount per any one conveyance: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1268"/>
        <w:gridCol w:w="2079"/>
        <w:gridCol w:w="1523"/>
        <w:gridCol w:w="4570"/>
        <w:gridCol w:w="141"/>
        <w:gridCol w:w="417"/>
        <w:gridCol w:w="684"/>
      </w:tblGrid>
      <w:tr w:rsidR="002A3382" w:rsidRPr="002A3382" w:rsidTr="002A3382">
        <w:trPr>
          <w:gridBefore w:val="1"/>
          <w:wBefore w:w="108" w:type="dxa"/>
          <w:trHeight w:val="430"/>
        </w:trPr>
        <w:tc>
          <w:tcPr>
            <w:tcW w:w="10908" w:type="dxa"/>
            <w:gridSpan w:val="7"/>
          </w:tcPr>
          <w:p w:rsidR="002A3382" w:rsidRPr="002A3382" w:rsidRDefault="00D74772" w:rsidP="003B6C33"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53E78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A3382" w:rsidRPr="002A3382" w:rsidTr="002A3382">
        <w:trPr>
          <w:gridAfter w:val="1"/>
          <w:wAfter w:w="702" w:type="dxa"/>
          <w:trHeight w:val="418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382" w:rsidRPr="002A3382" w:rsidRDefault="002A3382" w:rsidP="003B6C33">
            <w:pPr>
              <w:rPr>
                <w:rStyle w:val="SubtleReference"/>
                <w:color w:val="auto"/>
                <w:sz w:val="20"/>
                <w:szCs w:val="20"/>
              </w:rPr>
            </w:pPr>
            <w:r w:rsidRPr="002A3382">
              <w:rPr>
                <w:rStyle w:val="SubtleReference"/>
                <w:color w:val="auto"/>
                <w:sz w:val="20"/>
              </w:rPr>
              <w:br/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t>Shipment by 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382" w:rsidRPr="002A3382" w:rsidRDefault="00D74772" w:rsidP="003B6C33">
            <w:pPr>
              <w:tabs>
                <w:tab w:val="left" w:pos="1876"/>
              </w:tabs>
              <w:rPr>
                <w:rStyle w:val="SubtleReference"/>
                <w:color w:val="auto"/>
                <w:sz w:val="20"/>
                <w:szCs w:val="20"/>
              </w:rPr>
            </w:pP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instrText xml:space="preserve"> FORMCHECKBOX </w:instrText>
            </w:r>
            <w:r w:rsidR="005743BC">
              <w:rPr>
                <w:rStyle w:val="SubtleReference"/>
                <w:color w:val="auto"/>
                <w:sz w:val="20"/>
                <w:szCs w:val="20"/>
              </w:rPr>
            </w:r>
            <w:r w:rsidR="005743BC">
              <w:rPr>
                <w:rStyle w:val="SubtleReference"/>
                <w:color w:val="auto"/>
                <w:sz w:val="20"/>
                <w:szCs w:val="20"/>
              </w:rPr>
              <w:fldChar w:fldCharType="separate"/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end"/>
            </w:r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t xml:space="preserve"> Insured   </w:t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instrText xml:space="preserve"> FORMCHECKBOX </w:instrText>
            </w:r>
            <w:r w:rsidR="005743BC">
              <w:rPr>
                <w:rStyle w:val="SubtleReference"/>
                <w:color w:val="auto"/>
                <w:sz w:val="20"/>
                <w:szCs w:val="20"/>
              </w:rPr>
            </w:r>
            <w:r w:rsidR="005743BC">
              <w:rPr>
                <w:rStyle w:val="SubtleReference"/>
                <w:color w:val="auto"/>
                <w:sz w:val="20"/>
                <w:szCs w:val="20"/>
              </w:rPr>
              <w:fldChar w:fldCharType="separate"/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end"/>
            </w:r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t xml:space="preserve"> Common Carrier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382" w:rsidRPr="002A3382" w:rsidRDefault="002A3382" w:rsidP="003B6C33">
            <w:pPr>
              <w:tabs>
                <w:tab w:val="left" w:pos="1876"/>
              </w:tabs>
              <w:rPr>
                <w:rStyle w:val="SubtleReference"/>
                <w:color w:val="auto"/>
                <w:sz w:val="20"/>
                <w:szCs w:val="20"/>
              </w:rPr>
            </w:pPr>
          </w:p>
        </w:tc>
      </w:tr>
      <w:tr w:rsidR="002A3382" w:rsidRPr="002A3382" w:rsidTr="00153E78">
        <w:trPr>
          <w:gridAfter w:val="2"/>
          <w:wAfter w:w="1127" w:type="dxa"/>
          <w:trHeight w:val="284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382" w:rsidRPr="002A3382" w:rsidRDefault="002A3382" w:rsidP="003B6C33">
            <w:pPr>
              <w:ind w:left="720"/>
              <w:rPr>
                <w:rStyle w:val="SubtleReference"/>
                <w:color w:val="auto"/>
                <w:sz w:val="20"/>
                <w:szCs w:val="20"/>
              </w:rPr>
            </w:pPr>
            <w:r w:rsidRPr="002A3382">
              <w:rPr>
                <w:rStyle w:val="SubtleReference"/>
                <w:color w:val="auto"/>
                <w:sz w:val="20"/>
              </w:rPr>
              <w:br/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t>If by Common Carrier, Type of Bill of Lading? 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382" w:rsidRPr="002A3382" w:rsidRDefault="00D74772" w:rsidP="003B6C33">
            <w:pPr>
              <w:tabs>
                <w:tab w:val="left" w:pos="1876"/>
              </w:tabs>
              <w:rPr>
                <w:rStyle w:val="SubtleReference"/>
                <w:color w:val="auto"/>
                <w:sz w:val="20"/>
                <w:szCs w:val="20"/>
              </w:rPr>
            </w:pP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instrText xml:space="preserve"> FORMCHECKBOX </w:instrText>
            </w:r>
            <w:r w:rsidR="005743BC">
              <w:rPr>
                <w:rStyle w:val="SubtleReference"/>
                <w:color w:val="auto"/>
                <w:sz w:val="20"/>
                <w:szCs w:val="20"/>
              </w:rPr>
            </w:r>
            <w:r w:rsidR="005743BC">
              <w:rPr>
                <w:rStyle w:val="SubtleReference"/>
                <w:color w:val="auto"/>
                <w:sz w:val="20"/>
                <w:szCs w:val="20"/>
              </w:rPr>
              <w:fldChar w:fldCharType="separate"/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end"/>
            </w:r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t xml:space="preserve"> Declared   </w:t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instrText xml:space="preserve"> FORMCHECKBOX </w:instrText>
            </w:r>
            <w:r w:rsidR="005743BC">
              <w:rPr>
                <w:rStyle w:val="SubtleReference"/>
                <w:color w:val="auto"/>
                <w:sz w:val="20"/>
                <w:szCs w:val="20"/>
              </w:rPr>
            </w:r>
            <w:r w:rsidR="005743BC">
              <w:rPr>
                <w:rStyle w:val="SubtleReference"/>
                <w:color w:val="auto"/>
                <w:sz w:val="20"/>
                <w:szCs w:val="20"/>
              </w:rPr>
              <w:fldChar w:fldCharType="separate"/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end"/>
            </w:r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t xml:space="preserve"> Standard    </w:t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instrText xml:space="preserve"> FORMCHECKBOX </w:instrText>
            </w:r>
            <w:r w:rsidR="005743BC">
              <w:rPr>
                <w:rStyle w:val="SubtleReference"/>
                <w:color w:val="auto"/>
                <w:sz w:val="20"/>
                <w:szCs w:val="20"/>
              </w:rPr>
            </w:r>
            <w:r w:rsidR="005743BC">
              <w:rPr>
                <w:rStyle w:val="SubtleReference"/>
                <w:color w:val="auto"/>
                <w:sz w:val="20"/>
                <w:szCs w:val="20"/>
              </w:rPr>
              <w:fldChar w:fldCharType="separate"/>
            </w:r>
            <w:r w:rsidRPr="002A3382">
              <w:rPr>
                <w:rStyle w:val="SubtleReference"/>
                <w:color w:val="auto"/>
                <w:sz w:val="20"/>
                <w:szCs w:val="20"/>
              </w:rPr>
              <w:fldChar w:fldCharType="end"/>
            </w:r>
            <w:bookmarkEnd w:id="1"/>
            <w:r w:rsidR="002A3382" w:rsidRPr="002A3382">
              <w:rPr>
                <w:rStyle w:val="SubtleReference"/>
                <w:color w:val="auto"/>
                <w:sz w:val="20"/>
                <w:szCs w:val="20"/>
              </w:rPr>
              <w:t xml:space="preserve"> Released</w:t>
            </w:r>
          </w:p>
        </w:tc>
      </w:tr>
      <w:tr w:rsidR="00153E78" w:rsidRPr="002A3382" w:rsidTr="00153E78">
        <w:trPr>
          <w:gridAfter w:val="2"/>
          <w:wAfter w:w="1127" w:type="dxa"/>
          <w:trHeight w:val="284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78" w:rsidRPr="002A3382" w:rsidRDefault="00153E78" w:rsidP="003B6C33">
            <w:pPr>
              <w:ind w:left="720"/>
              <w:rPr>
                <w:rStyle w:val="SubtleReference"/>
                <w:color w:val="auto"/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E78" w:rsidRPr="002A3382" w:rsidRDefault="00153E78" w:rsidP="003B6C33">
            <w:pPr>
              <w:tabs>
                <w:tab w:val="left" w:pos="1876"/>
              </w:tabs>
              <w:rPr>
                <w:rStyle w:val="SubtleReference"/>
                <w:color w:val="auto"/>
                <w:sz w:val="20"/>
                <w:szCs w:val="20"/>
              </w:rPr>
            </w:pPr>
          </w:p>
        </w:tc>
      </w:tr>
      <w:tr w:rsidR="002A3382" w:rsidRPr="002A3382" w:rsidTr="00153E78">
        <w:trPr>
          <w:gridAfter w:val="1"/>
          <w:wAfter w:w="702" w:type="dxa"/>
          <w:trHeight w:val="284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3382" w:rsidRPr="002A3382" w:rsidRDefault="002A3382" w:rsidP="003B6C33">
            <w:pPr>
              <w:tabs>
                <w:tab w:val="left" w:pos="1876"/>
              </w:tabs>
              <w:ind w:left="720"/>
              <w:rPr>
                <w:rStyle w:val="SubtleReference"/>
                <w:color w:val="auto"/>
                <w:sz w:val="20"/>
                <w:szCs w:val="20"/>
              </w:rPr>
            </w:pPr>
            <w:r w:rsidRPr="002A3382">
              <w:rPr>
                <w:rStyle w:val="SubtleReference"/>
                <w:color w:val="auto"/>
                <w:sz w:val="20"/>
                <w:szCs w:val="20"/>
              </w:rPr>
              <w:t>Name of Common Carrier: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382" w:rsidRPr="002A3382" w:rsidRDefault="00D74772" w:rsidP="003B6C33">
            <w:pPr>
              <w:tabs>
                <w:tab w:val="left" w:pos="1876"/>
              </w:tabs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53E78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2A3382" w:rsidRPr="002A3382" w:rsidRDefault="002A3382" w:rsidP="003B6C33">
      <w:pPr>
        <w:spacing w:after="0"/>
        <w:rPr>
          <w:rStyle w:val="SubtleReference"/>
          <w:color w:val="auto"/>
          <w:sz w:val="20"/>
        </w:rPr>
      </w:pPr>
      <w:r w:rsidRPr="002A3382">
        <w:rPr>
          <w:rStyle w:val="SubtleReference"/>
          <w:color w:val="auto"/>
          <w:sz w:val="20"/>
        </w:rPr>
        <w:br/>
        <w:t>Basis of valuation for property being shipped?  (Replacement cost or selling price)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A3382" w:rsidRPr="002A3382" w:rsidTr="002A3382">
        <w:trPr>
          <w:trHeight w:val="430"/>
        </w:trPr>
        <w:tc>
          <w:tcPr>
            <w:tcW w:w="10908" w:type="dxa"/>
          </w:tcPr>
          <w:p w:rsidR="002A3382" w:rsidRPr="002A3382" w:rsidRDefault="00D74772" w:rsidP="003B6C33"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53E78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2A3382" w:rsidRPr="002A3382" w:rsidRDefault="002A3382" w:rsidP="003B6C33">
      <w:pPr>
        <w:spacing w:after="0"/>
        <w:rPr>
          <w:rStyle w:val="SubtleReference"/>
          <w:color w:val="auto"/>
          <w:sz w:val="20"/>
        </w:rPr>
      </w:pPr>
      <w:r w:rsidRPr="002A3382">
        <w:rPr>
          <w:rStyle w:val="SubtleReference"/>
          <w:color w:val="auto"/>
          <w:sz w:val="20"/>
        </w:rPr>
        <w:br/>
        <w:t>Details of preparation for shipment and by whom: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A3382" w:rsidRPr="002A3382" w:rsidTr="002A3382">
        <w:trPr>
          <w:trHeight w:val="430"/>
        </w:trPr>
        <w:tc>
          <w:tcPr>
            <w:tcW w:w="10908" w:type="dxa"/>
          </w:tcPr>
          <w:p w:rsidR="002A3382" w:rsidRPr="002A3382" w:rsidRDefault="00D74772" w:rsidP="003B6C33"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53E78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2A3382" w:rsidRPr="002A3382" w:rsidRDefault="002A3382" w:rsidP="003B6C33">
      <w:pPr>
        <w:spacing w:after="0"/>
        <w:rPr>
          <w:rStyle w:val="SubtleReference"/>
          <w:color w:val="auto"/>
          <w:sz w:val="20"/>
        </w:rPr>
      </w:pPr>
      <w:r w:rsidRPr="002A3382">
        <w:rPr>
          <w:rStyle w:val="SubtleReference"/>
          <w:color w:val="auto"/>
          <w:sz w:val="20"/>
        </w:rPr>
        <w:br/>
        <w:t>Will property be inspected prior to shipment, and before acceptance at point of inland destination by insured (Details):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A3382" w:rsidRPr="002A3382" w:rsidTr="002A3382">
        <w:trPr>
          <w:trHeight w:val="430"/>
        </w:trPr>
        <w:tc>
          <w:tcPr>
            <w:tcW w:w="10908" w:type="dxa"/>
          </w:tcPr>
          <w:p w:rsidR="002A3382" w:rsidRPr="002A3382" w:rsidRDefault="00D74772" w:rsidP="003B6C33"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53E78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 w:rsidR="00153E78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2A3382" w:rsidRDefault="002A3382" w:rsidP="002A3382">
      <w:pPr>
        <w:rPr>
          <w:rStyle w:val="SubtleReference"/>
          <w:color w:val="auto"/>
          <w:sz w:val="20"/>
        </w:rPr>
      </w:pPr>
    </w:p>
    <w:p w:rsidR="002B380A" w:rsidRDefault="002B380A" w:rsidP="002A3382">
      <w:pPr>
        <w:rPr>
          <w:rStyle w:val="SubtleReference"/>
          <w:color w:val="auto"/>
          <w:sz w:val="20"/>
        </w:rPr>
      </w:pPr>
    </w:p>
    <w:p w:rsidR="00AF6118" w:rsidRDefault="00AF6118">
      <w:pPr>
        <w:rPr>
          <w:rStyle w:val="SubtleReference"/>
          <w:rFonts w:eastAsiaTheme="majorEastAsia" w:cstheme="majorBidi"/>
          <w:smallCaps w:val="0"/>
          <w:color w:val="5D5B56" w:themeColor="text1" w:themeTint="BF"/>
          <w:spacing w:val="5"/>
          <w:sz w:val="48"/>
        </w:rPr>
      </w:pPr>
      <w:r>
        <w:rPr>
          <w:rStyle w:val="SubtleReference"/>
          <w:smallCaps w:val="0"/>
          <w:color w:val="5D5B56" w:themeColor="text1" w:themeTint="BF"/>
          <w:sz w:val="48"/>
        </w:rPr>
        <w:br w:type="page"/>
      </w:r>
    </w:p>
    <w:p w:rsidR="001C3525" w:rsidRPr="00CD3A87" w:rsidRDefault="00C7384E" w:rsidP="001C3525">
      <w:pPr>
        <w:pStyle w:val="Title"/>
        <w:rPr>
          <w:rStyle w:val="IntenseReference"/>
          <w:smallCaps w:val="0"/>
        </w:rPr>
      </w:pPr>
      <w:r>
        <w:rPr>
          <w:rStyle w:val="IntenseReference"/>
          <w:smallCaps w:val="0"/>
        </w:rPr>
        <w:lastRenderedPageBreak/>
        <w:t>C</w:t>
      </w:r>
      <w:r w:rsidR="001C3525" w:rsidRPr="00CD3A87">
        <w:rPr>
          <w:rStyle w:val="IntenseReference"/>
          <w:smallCaps w:val="0"/>
        </w:rPr>
        <w:t>onstruction Insurance – Builder’s Risk Section</w:t>
      </w:r>
    </w:p>
    <w:p w:rsidR="001C3525" w:rsidRDefault="001C3525" w:rsidP="001C3525">
      <w:pPr>
        <w:rPr>
          <w:rStyle w:val="IntenseReference"/>
        </w:rPr>
      </w:pPr>
    </w:p>
    <w:p w:rsidR="00224874" w:rsidRPr="00224874" w:rsidRDefault="00224874" w:rsidP="00224874">
      <w:pPr>
        <w:rPr>
          <w:b/>
          <w:smallCaps/>
          <w:color w:val="790000" w:themeColor="accent2" w:themeShade="BF"/>
          <w:sz w:val="22"/>
        </w:rPr>
      </w:pPr>
    </w:p>
    <w:p w:rsidR="000D5C3F" w:rsidRDefault="000D5C3F">
      <w:pPr>
        <w:rPr>
          <w:rFonts w:eastAsiaTheme="majorEastAsia" w:cstheme="majorBidi"/>
          <w:color w:val="5D5B56" w:themeColor="text1" w:themeTint="BF"/>
          <w:spacing w:val="5"/>
          <w:sz w:val="48"/>
          <w:szCs w:val="52"/>
        </w:rPr>
      </w:pPr>
      <w:r>
        <w:br w:type="page"/>
      </w:r>
    </w:p>
    <w:p w:rsidR="00224874" w:rsidRDefault="00224874" w:rsidP="00224874">
      <w:pPr>
        <w:pStyle w:val="Title"/>
      </w:pPr>
      <w:r w:rsidRPr="00224874">
        <w:lastRenderedPageBreak/>
        <w:t>Boiler and Machinery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7"/>
        <w:gridCol w:w="3656"/>
      </w:tblGrid>
      <w:tr w:rsidR="007147E1" w:rsidTr="00B06005">
        <w:trPr>
          <w:trHeight w:hRule="exact" w:val="425"/>
        </w:trPr>
        <w:tc>
          <w:tcPr>
            <w:tcW w:w="6747" w:type="dxa"/>
            <w:tcBorders>
              <w:right w:val="single" w:sz="4" w:space="0" w:color="auto"/>
            </w:tcBorders>
            <w:vAlign w:val="center"/>
          </w:tcPr>
          <w:p w:rsidR="007147E1" w:rsidRPr="00B16F2B" w:rsidRDefault="00D74772" w:rsidP="007147E1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Quotation      </w:t>
            </w:r>
            <w:r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New Business     </w:t>
            </w:r>
            <w:r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Renewed     </w:t>
            </w:r>
            <w:r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Replacing Policy No.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147E1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7147E1" w:rsidRDefault="007147E1" w:rsidP="007147E1">
      <w:pPr>
        <w:ind w:left="568" w:hanging="284"/>
        <w:rPr>
          <w:rStyle w:val="SubtleReference"/>
          <w:smallCaps w:val="0"/>
          <w:color w:val="auto"/>
          <w:sz w:val="20"/>
        </w:rPr>
      </w:pPr>
    </w:p>
    <w:tbl>
      <w:tblPr>
        <w:tblStyle w:val="TableGrid"/>
        <w:tblW w:w="11062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3198"/>
        <w:gridCol w:w="708"/>
        <w:gridCol w:w="312"/>
        <w:gridCol w:w="1559"/>
        <w:gridCol w:w="797"/>
        <w:gridCol w:w="565"/>
        <w:gridCol w:w="56"/>
        <w:gridCol w:w="1843"/>
        <w:gridCol w:w="1189"/>
        <w:gridCol w:w="233"/>
      </w:tblGrid>
      <w:tr w:rsidR="007147E1" w:rsidTr="00B06005">
        <w:trPr>
          <w:gridBefore w:val="1"/>
          <w:gridAfter w:val="1"/>
          <w:wBefore w:w="602" w:type="dxa"/>
          <w:wAfter w:w="233" w:type="dxa"/>
          <w:trHeight w:hRule="exact" w:val="454"/>
        </w:trPr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:rsidR="007147E1" w:rsidRDefault="007147E1" w:rsidP="007147E1">
            <w:pPr>
              <w:jc w:val="right"/>
              <w:rPr>
                <w:rStyle w:val="SubtleReference"/>
                <w:smallCaps w:val="0"/>
                <w:color w:val="auto"/>
                <w:sz w:val="20"/>
              </w:rPr>
            </w:pPr>
            <w:r>
              <w:rPr>
                <w:rStyle w:val="IntenseReference"/>
              </w:rPr>
              <w:t>Named Insured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rStyle w:val="SubtleReference"/>
                <w:smallCaps w:val="0"/>
                <w:color w:val="auto"/>
                <w:sz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  <w:tr w:rsidR="007147E1" w:rsidTr="00B06005">
        <w:trPr>
          <w:gridBefore w:val="1"/>
          <w:gridAfter w:val="1"/>
          <w:wBefore w:w="602" w:type="dxa"/>
          <w:wAfter w:w="233" w:type="dxa"/>
          <w:trHeight w:hRule="exact" w:val="170"/>
        </w:trPr>
        <w:tc>
          <w:tcPr>
            <w:tcW w:w="3198" w:type="dxa"/>
            <w:vAlign w:val="center"/>
          </w:tcPr>
          <w:p w:rsidR="007147E1" w:rsidRDefault="007147E1" w:rsidP="007147E1">
            <w:pPr>
              <w:jc w:val="right"/>
              <w:rPr>
                <w:rStyle w:val="SubtleReference"/>
                <w:smallCaps w:val="0"/>
                <w:color w:val="auto"/>
                <w:sz w:val="20"/>
              </w:rPr>
            </w:pPr>
          </w:p>
        </w:tc>
        <w:tc>
          <w:tcPr>
            <w:tcW w:w="70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7E1" w:rsidRDefault="007147E1" w:rsidP="007147E1">
            <w:pPr>
              <w:rPr>
                <w:rStyle w:val="SubtleReference"/>
                <w:smallCaps w:val="0"/>
                <w:color w:val="auto"/>
                <w:sz w:val="20"/>
              </w:rPr>
            </w:pPr>
          </w:p>
        </w:tc>
      </w:tr>
      <w:tr w:rsidR="007147E1" w:rsidTr="00B06005">
        <w:trPr>
          <w:gridBefore w:val="1"/>
          <w:gridAfter w:val="1"/>
          <w:wBefore w:w="602" w:type="dxa"/>
          <w:wAfter w:w="233" w:type="dxa"/>
          <w:trHeight w:hRule="exact" w:val="454"/>
        </w:trPr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:rsidR="007147E1" w:rsidRDefault="007147E1" w:rsidP="007147E1">
            <w:pPr>
              <w:jc w:val="right"/>
              <w:rPr>
                <w:rStyle w:val="SubtleReference"/>
                <w:smallCaps w:val="0"/>
                <w:color w:val="auto"/>
                <w:sz w:val="20"/>
              </w:rPr>
            </w:pPr>
            <w:r>
              <w:rPr>
                <w:rStyle w:val="IntenseReference"/>
              </w:rPr>
              <w:t>Locations Insured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rStyle w:val="SubtleReference"/>
                <w:smallCaps w:val="0"/>
                <w:color w:val="auto"/>
                <w:sz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  <w:tr w:rsidR="007147E1" w:rsidTr="00B06005">
        <w:trPr>
          <w:gridBefore w:val="1"/>
          <w:gridAfter w:val="1"/>
          <w:wBefore w:w="602" w:type="dxa"/>
          <w:wAfter w:w="233" w:type="dxa"/>
          <w:trHeight w:hRule="exact" w:val="170"/>
        </w:trPr>
        <w:tc>
          <w:tcPr>
            <w:tcW w:w="3198" w:type="dxa"/>
            <w:vAlign w:val="center"/>
          </w:tcPr>
          <w:p w:rsidR="007147E1" w:rsidRDefault="007147E1" w:rsidP="007147E1">
            <w:pPr>
              <w:jc w:val="right"/>
              <w:rPr>
                <w:rStyle w:val="SubtleReference"/>
                <w:smallCaps w:val="0"/>
                <w:color w:val="auto"/>
                <w:sz w:val="20"/>
              </w:rPr>
            </w:pPr>
          </w:p>
        </w:tc>
        <w:tc>
          <w:tcPr>
            <w:tcW w:w="70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7E1" w:rsidRDefault="007147E1" w:rsidP="007147E1">
            <w:pPr>
              <w:rPr>
                <w:rStyle w:val="SubtleReference"/>
                <w:smallCaps w:val="0"/>
                <w:color w:val="auto"/>
                <w:sz w:val="20"/>
              </w:rPr>
            </w:pPr>
          </w:p>
        </w:tc>
      </w:tr>
      <w:tr w:rsidR="007147E1" w:rsidTr="00B06005">
        <w:trPr>
          <w:gridBefore w:val="1"/>
          <w:gridAfter w:val="1"/>
          <w:wBefore w:w="602" w:type="dxa"/>
          <w:wAfter w:w="233" w:type="dxa"/>
          <w:trHeight w:hRule="exact" w:val="454"/>
        </w:trPr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:rsidR="007147E1" w:rsidRPr="00CD37E3" w:rsidRDefault="007147E1" w:rsidP="007147E1">
            <w:pPr>
              <w:jc w:val="right"/>
              <w:rPr>
                <w:rStyle w:val="IntenseReference"/>
              </w:rPr>
            </w:pPr>
            <w:r>
              <w:rPr>
                <w:rStyle w:val="IntenseReference"/>
              </w:rPr>
              <w:t>Additional Named Insured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rStyle w:val="SubtleReference"/>
                <w:smallCaps w:val="0"/>
                <w:color w:val="auto"/>
                <w:sz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  <w:tr w:rsidR="007147E1" w:rsidTr="00B06005">
        <w:trPr>
          <w:gridBefore w:val="1"/>
          <w:gridAfter w:val="1"/>
          <w:wBefore w:w="602" w:type="dxa"/>
          <w:wAfter w:w="233" w:type="dxa"/>
          <w:trHeight w:hRule="exact" w:val="152"/>
        </w:trPr>
        <w:tc>
          <w:tcPr>
            <w:tcW w:w="3198" w:type="dxa"/>
            <w:vAlign w:val="center"/>
          </w:tcPr>
          <w:p w:rsidR="007147E1" w:rsidRDefault="007147E1" w:rsidP="007147E1">
            <w:pPr>
              <w:jc w:val="right"/>
              <w:rPr>
                <w:rStyle w:val="IntenseReference"/>
              </w:rPr>
            </w:pPr>
          </w:p>
        </w:tc>
        <w:tc>
          <w:tcPr>
            <w:tcW w:w="70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7E1" w:rsidRPr="000E51D4" w:rsidRDefault="007147E1" w:rsidP="007147E1">
            <w:pPr>
              <w:rPr>
                <w:rStyle w:val="IntenseReference"/>
                <w:szCs w:val="20"/>
              </w:rPr>
            </w:pPr>
          </w:p>
        </w:tc>
      </w:tr>
      <w:tr w:rsidR="007147E1" w:rsidTr="00B06005">
        <w:trPr>
          <w:gridBefore w:val="1"/>
          <w:gridAfter w:val="1"/>
          <w:wBefore w:w="602" w:type="dxa"/>
          <w:wAfter w:w="233" w:type="dxa"/>
          <w:trHeight w:hRule="exact" w:val="454"/>
        </w:trPr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:rsidR="007147E1" w:rsidRDefault="007147E1" w:rsidP="007147E1">
            <w:pPr>
              <w:jc w:val="right"/>
              <w:rPr>
                <w:rStyle w:val="IntenseReference"/>
              </w:rPr>
            </w:pPr>
            <w:r>
              <w:rPr>
                <w:rStyle w:val="IntenseReference"/>
              </w:rPr>
              <w:t>Mailing Address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Pr="000E51D4" w:rsidRDefault="00D74772" w:rsidP="007147E1">
            <w:pPr>
              <w:rPr>
                <w:rStyle w:val="IntenseReference"/>
                <w:szCs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  <w:tr w:rsidR="007147E1" w:rsidRPr="000E51D4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2" w:type="dxa"/>
          <w:wAfter w:w="233" w:type="dxa"/>
          <w:trHeight w:hRule="exact" w:val="152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7147E1" w:rsidRDefault="007147E1" w:rsidP="007147E1">
            <w:pPr>
              <w:jc w:val="right"/>
              <w:rPr>
                <w:rStyle w:val="IntenseReference"/>
              </w:rPr>
            </w:pP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7E1" w:rsidRPr="000E51D4" w:rsidRDefault="007147E1" w:rsidP="007147E1">
            <w:pPr>
              <w:rPr>
                <w:rStyle w:val="IntenseReference"/>
                <w:szCs w:val="20"/>
              </w:rPr>
            </w:pPr>
          </w:p>
        </w:tc>
      </w:tr>
      <w:tr w:rsidR="007147E1" w:rsidRPr="000E51D4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2" w:type="dxa"/>
          <w:wAfter w:w="233" w:type="dxa"/>
          <w:trHeight w:hRule="exact" w:val="45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7E1" w:rsidRDefault="007147E1" w:rsidP="007147E1">
            <w:pPr>
              <w:jc w:val="right"/>
              <w:rPr>
                <w:rStyle w:val="IntenseReference"/>
              </w:rPr>
            </w:pPr>
            <w:r>
              <w:rPr>
                <w:rStyle w:val="IntenseReference"/>
              </w:rPr>
              <w:t>Term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7E1" w:rsidRPr="000E51D4" w:rsidRDefault="007147E1" w:rsidP="007147E1">
            <w:pPr>
              <w:rPr>
                <w:rStyle w:val="IntenseReference"/>
                <w:szCs w:val="20"/>
              </w:rPr>
            </w:pPr>
            <w:r>
              <w:rPr>
                <w:rStyle w:val="IntenseReference"/>
                <w:szCs w:val="20"/>
              </w:rPr>
              <w:t>From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Pr="000E51D4" w:rsidRDefault="00D74772" w:rsidP="007147E1">
            <w:pPr>
              <w:rPr>
                <w:rStyle w:val="IntenseReference"/>
                <w:szCs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7E1" w:rsidRPr="000E51D4" w:rsidRDefault="007147E1" w:rsidP="007147E1">
            <w:pPr>
              <w:jc w:val="right"/>
              <w:rPr>
                <w:rStyle w:val="IntenseReference"/>
                <w:szCs w:val="20"/>
              </w:rPr>
            </w:pPr>
            <w:r>
              <w:rPr>
                <w:rStyle w:val="IntenseReference"/>
                <w:szCs w:val="20"/>
              </w:rPr>
              <w:t>To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Pr="000E51D4" w:rsidRDefault="00D74772" w:rsidP="007147E1">
            <w:pPr>
              <w:rPr>
                <w:rStyle w:val="IntenseReference"/>
                <w:szCs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  <w:tr w:rsidR="00DB1CAF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57" w:type="dxa"/>
            <w:gridSpan w:val="11"/>
            <w:shd w:val="clear" w:color="auto" w:fill="C4BC96" w:themeFill="background2" w:themeFillShade="BF"/>
            <w:vAlign w:val="center"/>
          </w:tcPr>
          <w:p w:rsidR="00DB1CAF" w:rsidRPr="00DB1CAF" w:rsidRDefault="00DB1CAF" w:rsidP="005428F4">
            <w:pPr>
              <w:rPr>
                <w:rStyle w:val="IntenseReference"/>
                <w:b/>
                <w:sz w:val="18"/>
                <w:szCs w:val="18"/>
              </w:rPr>
            </w:pPr>
            <w:r w:rsidRPr="00DB1CAF">
              <w:rPr>
                <w:rStyle w:val="IntenseReference"/>
                <w:b/>
                <w:sz w:val="18"/>
                <w:szCs w:val="18"/>
              </w:rPr>
              <w:t>Property Damage</w:t>
            </w:r>
          </w:p>
        </w:tc>
      </w:tr>
      <w:tr w:rsidR="00DB1CAF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shd w:val="clear" w:color="auto" w:fill="C4BC96" w:themeFill="background2" w:themeFillShade="BF"/>
            <w:vAlign w:val="center"/>
          </w:tcPr>
          <w:p w:rsidR="00DB1CAF" w:rsidRPr="00DB1CAF" w:rsidRDefault="00DB1CAF" w:rsidP="005428F4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DB1CAF" w:rsidRPr="00DB1CAF" w:rsidRDefault="00DB1CAF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DB1CAF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DB1CAF" w:rsidRPr="00DB1CAF" w:rsidRDefault="00DB1CAF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DB1CAF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DB1CAF" w:rsidRPr="00DB1CAF" w:rsidRDefault="00DB1CAF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DB1CAF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gridSpan w:val="2"/>
            <w:shd w:val="clear" w:color="auto" w:fill="C4BC96" w:themeFill="background2" w:themeFillShade="BF"/>
            <w:vAlign w:val="center"/>
          </w:tcPr>
          <w:p w:rsidR="00DB1CAF" w:rsidRPr="00DB1CAF" w:rsidRDefault="00DB1CAF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DB1CAF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5428F4">
            <w:pPr>
              <w:rPr>
                <w:rStyle w:val="IntenseReference"/>
                <w:sz w:val="18"/>
                <w:szCs w:val="18"/>
              </w:rPr>
            </w:pPr>
            <w:r w:rsidRPr="00DB1CAF">
              <w:rPr>
                <w:rStyle w:val="IntenseReference"/>
                <w:sz w:val="18"/>
                <w:szCs w:val="18"/>
              </w:rPr>
              <w:t>Standard Comprehensive form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DB1CAF">
              <w:rPr>
                <w:rStyle w:val="IntenseReference"/>
                <w:sz w:val="18"/>
                <w:szCs w:val="18"/>
              </w:rPr>
              <w:t>Covering a Sudden and Accidental Breakdown of all Boilers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DB1CAF">
              <w:rPr>
                <w:rStyle w:val="IntenseReference"/>
                <w:sz w:val="18"/>
                <w:szCs w:val="18"/>
              </w:rPr>
              <w:t>Pressure Vessels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DB1CAF">
              <w:rPr>
                <w:rStyle w:val="IntenseReference"/>
                <w:sz w:val="18"/>
                <w:szCs w:val="18"/>
              </w:rPr>
              <w:t>Mechanical and Electrical Machinery and Apparatus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57" w:type="dxa"/>
            <w:gridSpan w:val="11"/>
            <w:shd w:val="clear" w:color="auto" w:fill="D9D9D9" w:themeFill="background1" w:themeFillShade="D9"/>
            <w:vAlign w:val="center"/>
          </w:tcPr>
          <w:p w:rsidR="00717A25" w:rsidRPr="00DB1CAF" w:rsidRDefault="00717A25" w:rsidP="00DB1CAF">
            <w:pPr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b/>
                <w:color w:val="auto"/>
                <w:sz w:val="18"/>
              </w:rPr>
              <w:t>Boiler and Machinery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Production Machinery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DB1CAF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Boilers, Fired Vessels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DB1CAF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Electric Steam Generators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DB1CAF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Unfired Pressure Vessels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DB1CAF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Refrigeration and HVAC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DB1CAF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Auxiliary Piping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DB1CAF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Rotating Electrical machines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Transformers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Induction Feeder Regulators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Engines, Pumps, Compressors, Fan Blowers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Gear Wheels and Enclosed Gear Sets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Wheels and Shafting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Miscellaneous Electrical Apparatus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Deep Well Pumps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Small Compressing and Refrigeration Units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Solid State Rectifier Units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Business Interruption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lastRenderedPageBreak/>
              <w:t>Loss of Earnings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Extra Expense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Consequential Damage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Extended Period of Indemnity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Off Premises power Failure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Valuation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Replacement Cost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DB1CAF">
              <w:rPr>
                <w:rStyle w:val="SubtleReference"/>
                <w:color w:val="auto"/>
                <w:sz w:val="18"/>
              </w:rPr>
              <w:t>Actual Cash Value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Production Machinery</w:t>
            </w:r>
            <w:r w:rsidRPr="00DB1CAF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Boilers, Fired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DB1CAF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Business Interrupt</w:t>
            </w: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ion and Extra (Use &amp; Occupancy)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Outage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Refrigerator/Air Conditioner</w:t>
            </w:r>
            <w:r w:rsidRPr="00DB1CAF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DB1CAF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Electric Panel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DB1CAF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DB1CAF" w:rsidRDefault="00717A25" w:rsidP="00DB1CAF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DB1CAF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Spoilage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DB1CAF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B1CAF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232940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57" w:type="dxa"/>
            <w:gridSpan w:val="11"/>
            <w:shd w:val="clear" w:color="auto" w:fill="C4BC96" w:themeFill="background2" w:themeFillShade="BF"/>
            <w:vAlign w:val="center"/>
          </w:tcPr>
          <w:p w:rsidR="00232940" w:rsidRPr="00232940" w:rsidRDefault="00232940" w:rsidP="005428F4">
            <w:pPr>
              <w:rPr>
                <w:rStyle w:val="IntenseReference"/>
                <w:b/>
                <w:sz w:val="18"/>
                <w:szCs w:val="18"/>
              </w:rPr>
            </w:pPr>
            <w:r w:rsidRPr="00232940">
              <w:rPr>
                <w:rStyle w:val="IntenseReference"/>
                <w:b/>
                <w:sz w:val="18"/>
                <w:szCs w:val="18"/>
              </w:rPr>
              <w:t>Deductibles</w:t>
            </w:r>
          </w:p>
        </w:tc>
      </w:tr>
      <w:tr w:rsidR="00232940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shd w:val="clear" w:color="auto" w:fill="C4BC96" w:themeFill="background2" w:themeFillShade="BF"/>
            <w:vAlign w:val="center"/>
          </w:tcPr>
          <w:p w:rsidR="00232940" w:rsidRPr="00232940" w:rsidRDefault="00232940" w:rsidP="005428F4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232940" w:rsidRPr="00232940" w:rsidRDefault="00232940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232940" w:rsidRPr="00232940" w:rsidRDefault="00232940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232940" w:rsidRPr="00232940" w:rsidRDefault="00232940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gridSpan w:val="2"/>
            <w:shd w:val="clear" w:color="auto" w:fill="C4BC96" w:themeFill="background2" w:themeFillShade="BF"/>
            <w:vAlign w:val="center"/>
          </w:tcPr>
          <w:p w:rsidR="00232940" w:rsidRPr="00232940" w:rsidRDefault="00232940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Property Damage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24 Hour Waiting Period – Business Interruption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Extra Expense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Sub Limits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ind w:left="317"/>
              <w:contextualSpacing/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Expediting Expenses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ind w:left="317"/>
              <w:contextualSpacing/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Water Damage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ind w:left="317"/>
              <w:contextualSpacing/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Ammonia Contamination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ind w:left="317"/>
              <w:contextualSpacing/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PCB Contamination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B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20" w:type="dxa"/>
            <w:gridSpan w:val="4"/>
            <w:vAlign w:val="center"/>
          </w:tcPr>
          <w:p w:rsidR="00717A25" w:rsidRPr="00232940" w:rsidRDefault="00717A25" w:rsidP="005428F4">
            <w:pPr>
              <w:ind w:left="317"/>
              <w:contextualSpacing/>
              <w:rPr>
                <w:rStyle w:val="IntenseReference"/>
                <w:sz w:val="18"/>
                <w:szCs w:val="18"/>
              </w:rPr>
            </w:pPr>
            <w:r w:rsidRPr="00232940">
              <w:rPr>
                <w:rStyle w:val="IntenseReference"/>
                <w:sz w:val="18"/>
                <w:szCs w:val="18"/>
              </w:rPr>
              <w:t>Professional Fees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232940" w:rsidRDefault="00232940" w:rsidP="00232940">
      <w:pPr>
        <w:spacing w:after="60"/>
        <w:rPr>
          <w:rStyle w:val="SubtleReference"/>
          <w:smallCaps w:val="0"/>
          <w:color w:val="auto"/>
          <w:sz w:val="20"/>
        </w:rPr>
      </w:pPr>
    </w:p>
    <w:p w:rsidR="00176DA7" w:rsidRPr="00176DA7" w:rsidRDefault="00224874" w:rsidP="00176DA7">
      <w:pPr>
        <w:pStyle w:val="Title"/>
        <w:rPr>
          <w:smallCaps/>
        </w:rPr>
      </w:pPr>
      <w:r w:rsidRPr="00224874">
        <w:rPr>
          <w:rStyle w:val="IntenseReference"/>
        </w:rPr>
        <w:br w:type="page"/>
      </w:r>
      <w:r w:rsidR="00176DA7" w:rsidRPr="00176DA7">
        <w:rPr>
          <w:smallCaps/>
        </w:rPr>
        <w:lastRenderedPageBreak/>
        <w:t>Stock Through Put (Cargo and Inland Transit)</w:t>
      </w:r>
    </w:p>
    <w:tbl>
      <w:tblPr>
        <w:tblStyle w:val="TableGrid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176DA7" w:rsidRPr="00176DA7" w:rsidTr="00176DA7">
        <w:trPr>
          <w:trHeight w:hRule="exact" w:val="284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Quotation      </w:t>
            </w:r>
            <w:r w:rsidRPr="00176DA7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New Business     </w:t>
            </w:r>
            <w:r w:rsidRPr="00176DA7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Renewed     </w:t>
            </w:r>
            <w:r w:rsidRPr="00176DA7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Replacing Policy No.                  Policy No 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</w:rPr>
              <w:instrText xml:space="preserve"> FORMTEXT </w:instrText>
            </w:r>
            <w:r w:rsidRPr="00176DA7">
              <w:rPr>
                <w:smallCaps/>
              </w:rPr>
            </w:r>
            <w:r w:rsidRPr="00176DA7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fldChar w:fldCharType="end"/>
            </w:r>
          </w:p>
        </w:tc>
      </w:tr>
    </w:tbl>
    <w:p w:rsidR="00176DA7" w:rsidRPr="00176DA7" w:rsidRDefault="00176DA7" w:rsidP="00176DA7">
      <w:pPr>
        <w:rPr>
          <w:b/>
          <w:sz w:val="4"/>
          <w:szCs w:val="36"/>
        </w:rPr>
      </w:pPr>
    </w:p>
    <w:tbl>
      <w:tblPr>
        <w:tblStyle w:val="TableGrid6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3667"/>
        <w:gridCol w:w="727"/>
      </w:tblGrid>
      <w:tr w:rsidR="00176DA7" w:rsidRPr="00176DA7" w:rsidTr="00176DA7">
        <w:trPr>
          <w:trHeight w:val="26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Broker 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trHeight w:val="25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Applicant’s Name 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zCs w:val="36"/>
              </w:rPr>
            </w:pPr>
            <w:r w:rsidRPr="00176DA7">
              <w:rPr>
                <w:smallCaps/>
                <w:spacing w:val="5"/>
              </w:rPr>
              <w:t>Locations Insured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36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</w:tr>
      <w:tr w:rsidR="00176DA7" w:rsidRPr="00176DA7" w:rsidTr="00176DA7">
        <w:trPr>
          <w:gridAfter w:val="1"/>
          <w:wAfter w:w="727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7636" w:type="dxa"/>
            <w:gridSpan w:val="2"/>
            <w:tcBorders>
              <w:top w:val="single" w:sz="4" w:space="0" w:color="242321" w:themeColor="text1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2"/>
          <w:wAfter w:w="4394" w:type="dxa"/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Term – From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2"/>
          <w:wAfter w:w="4394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2"/>
          <w:wAfter w:w="4394" w:type="dxa"/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To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2"/>
          <w:wAfter w:w="4394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2"/>
          <w:wAfter w:w="4394" w:type="dxa"/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Current Insurer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</w:tbl>
    <w:p w:rsidR="00176DA7" w:rsidRPr="00176DA7" w:rsidRDefault="00176DA7" w:rsidP="00176DA7">
      <w:pPr>
        <w:rPr>
          <w:smallCaps/>
          <w:spacing w:val="5"/>
        </w:rPr>
      </w:pPr>
    </w:p>
    <w:tbl>
      <w:tblPr>
        <w:tblStyle w:val="TableGrid6"/>
        <w:tblW w:w="10915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2126"/>
      </w:tblGrid>
      <w:tr w:rsidR="00176DA7" w:rsidRPr="00176DA7" w:rsidTr="00176DA7">
        <w:trPr>
          <w:trHeight w:val="340"/>
        </w:trPr>
        <w:tc>
          <w:tcPr>
            <w:tcW w:w="6663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176DA7" w:rsidRPr="00176DA7" w:rsidRDefault="00176DA7" w:rsidP="00176DA7">
      <w:pPr>
        <w:rPr>
          <w:smallCaps/>
          <w:spacing w:val="5"/>
        </w:rPr>
      </w:pPr>
    </w:p>
    <w:tbl>
      <w:tblPr>
        <w:tblStyle w:val="TableGrid6"/>
        <w:tblW w:w="10915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2126"/>
      </w:tblGrid>
      <w:tr w:rsidR="00176DA7" w:rsidRPr="00176DA7" w:rsidTr="00176DA7">
        <w:trPr>
          <w:trHeight w:val="340"/>
        </w:trPr>
        <w:tc>
          <w:tcPr>
            <w:tcW w:w="6663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Deductibles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Each Occurrence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176DA7" w:rsidRDefault="00176DA7" w:rsidP="00CB08F8">
      <w:pPr>
        <w:pStyle w:val="Title"/>
      </w:pPr>
    </w:p>
    <w:p w:rsidR="00176DA7" w:rsidRDefault="00176DA7">
      <w:pPr>
        <w:rPr>
          <w:rFonts w:eastAsiaTheme="majorEastAsia" w:cstheme="majorBidi"/>
          <w:color w:val="5D5B56" w:themeColor="text1" w:themeTint="BF"/>
          <w:spacing w:val="5"/>
          <w:sz w:val="48"/>
          <w:szCs w:val="52"/>
        </w:rPr>
      </w:pPr>
      <w:r>
        <w:br w:type="page"/>
      </w:r>
    </w:p>
    <w:p w:rsidR="009704F2" w:rsidRPr="009704F2" w:rsidRDefault="009704F2" w:rsidP="00CB08F8">
      <w:pPr>
        <w:pStyle w:val="Title"/>
      </w:pPr>
      <w:r w:rsidRPr="009704F2">
        <w:lastRenderedPageBreak/>
        <w:t>Commercial General Liability</w:t>
      </w:r>
    </w:p>
    <w:p w:rsidR="009704F2" w:rsidRDefault="009704F2" w:rsidP="009704F2">
      <w:pPr>
        <w:rPr>
          <w:sz w:val="2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7147E1" w:rsidTr="007147E1">
        <w:trPr>
          <w:trHeight w:hRule="exact" w:val="425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7147E1" w:rsidRPr="00B16F2B" w:rsidRDefault="00D74772" w:rsidP="007147E1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Quotation      </w:t>
            </w:r>
            <w:r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New Business     </w:t>
            </w:r>
            <w:r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Renewed     </w:t>
            </w:r>
            <w:r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Replacing Policy No.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147E1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7147E1" w:rsidRDefault="007147E1" w:rsidP="007147E1">
      <w:pPr>
        <w:rPr>
          <w:rStyle w:val="SubtleReference"/>
          <w:b/>
          <w:smallCaps w:val="0"/>
          <w:color w:val="auto"/>
          <w:sz w:val="20"/>
        </w:rPr>
      </w:pPr>
    </w:p>
    <w:tbl>
      <w:tblPr>
        <w:tblStyle w:val="TableGrid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707"/>
        <w:gridCol w:w="2629"/>
        <w:gridCol w:w="563"/>
        <w:gridCol w:w="3171"/>
      </w:tblGrid>
      <w:tr w:rsidR="007147E1" w:rsidTr="007147E1">
        <w:trPr>
          <w:trHeight w:hRule="exact" w:val="454"/>
        </w:trPr>
        <w:tc>
          <w:tcPr>
            <w:tcW w:w="3226" w:type="dxa"/>
            <w:tcBorders>
              <w:right w:val="single" w:sz="4" w:space="0" w:color="auto"/>
            </w:tcBorders>
            <w:vAlign w:val="center"/>
          </w:tcPr>
          <w:p w:rsidR="007147E1" w:rsidRDefault="007147E1" w:rsidP="007147E1">
            <w:pPr>
              <w:jc w:val="right"/>
              <w:rPr>
                <w:rStyle w:val="SubtleReference"/>
                <w:smallCaps w:val="0"/>
                <w:color w:val="auto"/>
                <w:sz w:val="20"/>
              </w:rPr>
            </w:pPr>
            <w:r>
              <w:rPr>
                <w:rStyle w:val="IntenseReference"/>
              </w:rPr>
              <w:t>Named Insured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rStyle w:val="SubtleReference"/>
                <w:smallCaps w:val="0"/>
                <w:color w:val="auto"/>
                <w:sz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  <w:tr w:rsidR="007147E1" w:rsidTr="007147E1">
        <w:trPr>
          <w:trHeight w:hRule="exact" w:val="170"/>
        </w:trPr>
        <w:tc>
          <w:tcPr>
            <w:tcW w:w="3226" w:type="dxa"/>
            <w:vAlign w:val="center"/>
          </w:tcPr>
          <w:p w:rsidR="007147E1" w:rsidRDefault="007147E1" w:rsidP="007147E1">
            <w:pPr>
              <w:jc w:val="right"/>
              <w:rPr>
                <w:rStyle w:val="SubtleReference"/>
                <w:smallCaps w:val="0"/>
                <w:color w:val="auto"/>
                <w:sz w:val="20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7E1" w:rsidRDefault="007147E1" w:rsidP="007147E1">
            <w:pPr>
              <w:rPr>
                <w:rStyle w:val="SubtleReference"/>
                <w:smallCaps w:val="0"/>
                <w:color w:val="auto"/>
                <w:sz w:val="20"/>
              </w:rPr>
            </w:pPr>
          </w:p>
        </w:tc>
      </w:tr>
      <w:tr w:rsidR="007147E1" w:rsidTr="007147E1">
        <w:trPr>
          <w:trHeight w:hRule="exact" w:val="454"/>
        </w:trPr>
        <w:tc>
          <w:tcPr>
            <w:tcW w:w="3226" w:type="dxa"/>
            <w:tcBorders>
              <w:right w:val="single" w:sz="4" w:space="0" w:color="auto"/>
            </w:tcBorders>
            <w:vAlign w:val="center"/>
          </w:tcPr>
          <w:p w:rsidR="007147E1" w:rsidRPr="00CD37E3" w:rsidRDefault="007147E1" w:rsidP="007147E1">
            <w:pPr>
              <w:jc w:val="right"/>
              <w:rPr>
                <w:rStyle w:val="IntenseReference"/>
              </w:rPr>
            </w:pPr>
            <w:r>
              <w:rPr>
                <w:rStyle w:val="IntenseReference"/>
              </w:rPr>
              <w:t>Additional Named Insured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rStyle w:val="SubtleReference"/>
                <w:smallCaps w:val="0"/>
                <w:color w:val="auto"/>
                <w:sz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  <w:tr w:rsidR="007147E1" w:rsidTr="007147E1">
        <w:trPr>
          <w:trHeight w:hRule="exact" w:val="152"/>
        </w:trPr>
        <w:tc>
          <w:tcPr>
            <w:tcW w:w="3226" w:type="dxa"/>
            <w:vAlign w:val="center"/>
          </w:tcPr>
          <w:p w:rsidR="007147E1" w:rsidRDefault="007147E1" w:rsidP="007147E1">
            <w:pPr>
              <w:jc w:val="right"/>
              <w:rPr>
                <w:rStyle w:val="IntenseReference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7E1" w:rsidRPr="000E51D4" w:rsidRDefault="007147E1" w:rsidP="007147E1">
            <w:pPr>
              <w:rPr>
                <w:rStyle w:val="IntenseReference"/>
                <w:szCs w:val="20"/>
              </w:rPr>
            </w:pPr>
          </w:p>
        </w:tc>
      </w:tr>
      <w:tr w:rsidR="007147E1" w:rsidTr="007147E1">
        <w:trPr>
          <w:trHeight w:hRule="exact" w:val="454"/>
        </w:trPr>
        <w:tc>
          <w:tcPr>
            <w:tcW w:w="3226" w:type="dxa"/>
            <w:tcBorders>
              <w:right w:val="single" w:sz="4" w:space="0" w:color="auto"/>
            </w:tcBorders>
            <w:vAlign w:val="center"/>
          </w:tcPr>
          <w:p w:rsidR="007147E1" w:rsidRDefault="007147E1" w:rsidP="007147E1">
            <w:pPr>
              <w:jc w:val="right"/>
              <w:rPr>
                <w:rStyle w:val="IntenseReference"/>
              </w:rPr>
            </w:pPr>
            <w:r>
              <w:rPr>
                <w:rStyle w:val="IntenseReference"/>
              </w:rPr>
              <w:t>Mailing Address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Pr="000E51D4" w:rsidRDefault="00D74772" w:rsidP="007147E1">
            <w:pPr>
              <w:rPr>
                <w:rStyle w:val="IntenseReference"/>
                <w:szCs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  <w:tr w:rsidR="007147E1" w:rsidRPr="000E51D4" w:rsidTr="00714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2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147E1" w:rsidRDefault="007147E1" w:rsidP="007147E1">
            <w:pPr>
              <w:jc w:val="right"/>
              <w:rPr>
                <w:rStyle w:val="IntenseReference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7E1" w:rsidRPr="000E51D4" w:rsidRDefault="007147E1" w:rsidP="007147E1">
            <w:pPr>
              <w:rPr>
                <w:rStyle w:val="IntenseReference"/>
                <w:szCs w:val="20"/>
              </w:rPr>
            </w:pPr>
          </w:p>
        </w:tc>
      </w:tr>
      <w:tr w:rsidR="007147E1" w:rsidRPr="000E51D4" w:rsidTr="00714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7E1" w:rsidRDefault="007147E1" w:rsidP="007147E1">
            <w:pPr>
              <w:jc w:val="right"/>
              <w:rPr>
                <w:rStyle w:val="IntenseReference"/>
              </w:rPr>
            </w:pPr>
            <w:r>
              <w:rPr>
                <w:rStyle w:val="IntenseReference"/>
              </w:rPr>
              <w:t>Term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7E1" w:rsidRPr="000E51D4" w:rsidRDefault="007147E1" w:rsidP="007147E1">
            <w:pPr>
              <w:rPr>
                <w:rStyle w:val="IntenseReference"/>
                <w:szCs w:val="20"/>
              </w:rPr>
            </w:pPr>
            <w:r>
              <w:rPr>
                <w:rStyle w:val="IntenseReference"/>
                <w:szCs w:val="20"/>
              </w:rPr>
              <w:t>From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Pr="000E51D4" w:rsidRDefault="00D74772" w:rsidP="007147E1">
            <w:pPr>
              <w:rPr>
                <w:rStyle w:val="IntenseReference"/>
                <w:szCs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7E1" w:rsidRPr="000E51D4" w:rsidRDefault="007147E1" w:rsidP="007147E1">
            <w:pPr>
              <w:jc w:val="right"/>
              <w:rPr>
                <w:rStyle w:val="IntenseReference"/>
                <w:szCs w:val="20"/>
              </w:rPr>
            </w:pPr>
            <w:r>
              <w:rPr>
                <w:rStyle w:val="IntenseReference"/>
                <w:szCs w:val="20"/>
              </w:rPr>
              <w:t>To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Pr="000E51D4" w:rsidRDefault="00D74772" w:rsidP="007147E1">
            <w:pPr>
              <w:rPr>
                <w:rStyle w:val="IntenseReference"/>
                <w:szCs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147E1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="007147E1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</w:tbl>
    <w:p w:rsidR="007147E1" w:rsidRDefault="007147E1" w:rsidP="007147E1">
      <w:pPr>
        <w:rPr>
          <w:rStyle w:val="SubtleReference"/>
          <w:b/>
          <w:smallCaps w:val="0"/>
          <w:color w:val="auto"/>
          <w:sz w:val="20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941413" w:rsidRPr="00232940" w:rsidTr="005428F4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941413" w:rsidRPr="00017BAD" w:rsidRDefault="00941413" w:rsidP="005428F4">
            <w:pPr>
              <w:rPr>
                <w:rStyle w:val="IntenseReference"/>
                <w:b/>
                <w:sz w:val="18"/>
                <w:szCs w:val="18"/>
              </w:rPr>
            </w:pPr>
            <w:r w:rsidRPr="00017BAD">
              <w:rPr>
                <w:rStyle w:val="IntenseReference"/>
                <w:b/>
                <w:sz w:val="18"/>
                <w:szCs w:val="18"/>
              </w:rPr>
              <w:t>Limits/Coverage Required</w:t>
            </w:r>
          </w:p>
        </w:tc>
      </w:tr>
      <w:tr w:rsidR="00941413" w:rsidRPr="00232940" w:rsidTr="005428F4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941413" w:rsidRPr="00232940" w:rsidRDefault="00941413" w:rsidP="005428F4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941413" w:rsidRPr="00232940" w:rsidRDefault="00941413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941413" w:rsidRPr="00232940" w:rsidRDefault="00941413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941413" w:rsidRPr="00232940" w:rsidRDefault="00941413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941413" w:rsidRPr="00232940" w:rsidRDefault="00941413" w:rsidP="005428F4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23294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941413" w:rsidRDefault="00717A25" w:rsidP="005428F4">
            <w:pPr>
              <w:rPr>
                <w:rStyle w:val="IntenseReference"/>
                <w:sz w:val="18"/>
                <w:szCs w:val="18"/>
              </w:rPr>
            </w:pPr>
            <w:r w:rsidRPr="00941413">
              <w:rPr>
                <w:rStyle w:val="IntenseReference"/>
                <w:sz w:val="18"/>
                <w:szCs w:val="18"/>
              </w:rPr>
              <w:t>Bodily Injury and property Damage per occurrence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941413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941413">
              <w:rPr>
                <w:rStyle w:val="IntenseReference"/>
                <w:sz w:val="18"/>
                <w:szCs w:val="18"/>
              </w:rPr>
              <w:t>Annual Aggregate products and Completed Operations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941413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941413">
              <w:rPr>
                <w:rStyle w:val="IntenseReference"/>
                <w:sz w:val="18"/>
                <w:szCs w:val="18"/>
              </w:rPr>
              <w:t>Tenant’s Legal Liability per Occurrence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941413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941413">
              <w:rPr>
                <w:rStyle w:val="IntenseReference"/>
                <w:sz w:val="18"/>
                <w:szCs w:val="18"/>
              </w:rPr>
              <w:t>Employee Benefits Liability per Occurrence and Aggregate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941413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941413">
              <w:rPr>
                <w:rStyle w:val="IntenseReference"/>
                <w:sz w:val="18"/>
                <w:szCs w:val="18"/>
              </w:rPr>
              <w:t>Incidental Medical Malpractice Liability per Occurrence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941413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941413">
              <w:rPr>
                <w:rStyle w:val="IntenseReference"/>
                <w:sz w:val="18"/>
                <w:szCs w:val="18"/>
              </w:rPr>
              <w:t>Advertising Liability per Occurrence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941413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941413">
              <w:rPr>
                <w:rStyle w:val="IntenseReference"/>
                <w:sz w:val="18"/>
                <w:szCs w:val="18"/>
              </w:rPr>
              <w:t>Non-Owned automobile per Occurrence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products/completed operations (Broad Form)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personal injury (Nil participation)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occurrence property damage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employer's liability (excludes U.S.A)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contingent employer's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employees as additional Named Insured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tenant's legal liability ("all risks")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smallCaps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Cross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non-owned automobile including SEF 94 ("All Perils" $50,000 limit) &amp; 96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Additional Insureds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Aircraft (owned &amp; non-owned), Aircraft Products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Environmental (1st party &amp; 3rd party)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Form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454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Occurrence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454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lastRenderedPageBreak/>
              <w:t>Claims Made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Host Liquor Liability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Liquor Law Liability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Per Project Aggregate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06005" w:rsidRPr="00017BAD" w:rsidTr="00B06005">
        <w:trPr>
          <w:trHeight w:val="340"/>
        </w:trPr>
        <w:tc>
          <w:tcPr>
            <w:tcW w:w="4820" w:type="dxa"/>
            <w:vAlign w:val="center"/>
          </w:tcPr>
          <w:p w:rsidR="00B06005" w:rsidRPr="00FC2EE6" w:rsidRDefault="00B06005" w:rsidP="00B06005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Personal Injury including Libel, Slander and False Arrest</w:t>
            </w:r>
          </w:p>
        </w:tc>
        <w:tc>
          <w:tcPr>
            <w:tcW w:w="1559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06005" w:rsidRDefault="00B06005" w:rsidP="00B06005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B06005" w:rsidRPr="00486B61" w:rsidRDefault="00B06005" w:rsidP="00B06005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06005" w:rsidRPr="00017BAD" w:rsidRDefault="00B06005" w:rsidP="00B0600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smallCaps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Cross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broad form property damage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smallCaps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medical payments ($10,000 each)</w:t>
            </w:r>
          </w:p>
          <w:p w:rsidR="00717A25" w:rsidRPr="00017BAD" w:rsidRDefault="00717A25" w:rsidP="005428F4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Cancellation – 90 Days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broad form vendor's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worldwide coverage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cancellation clause 90 days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Certificate Holders added as additional Insured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Owned and Non-Owned Watercraft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Blanket Contractual (Including verbal if contract within 120 days of agreement)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Incidental Medical Malpractice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Employee Benefits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Advertising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Fire Fighting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Limited Pollution (IBC Form 2313) including Hostile Fire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 xml:space="preserve">Notice of loss as soon as practicable 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Pay on behalf Insuring Agreement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Personal Injury includes mental anguish, shock, discrimination, humiliation, and harassment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Owners/Contractors Protective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Cross Liability/Severability of Interest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017BAD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17BAD" w:rsidRDefault="00717A25" w:rsidP="005428F4">
            <w:pPr>
              <w:ind w:left="34"/>
              <w:contextualSpacing/>
              <w:rPr>
                <w:rStyle w:val="IntenseReference"/>
                <w:spacing w:val="0"/>
                <w:sz w:val="18"/>
                <w:szCs w:val="18"/>
              </w:rPr>
            </w:pPr>
            <w:r w:rsidRPr="00017BAD">
              <w:rPr>
                <w:smallCaps/>
                <w:sz w:val="18"/>
                <w:szCs w:val="18"/>
              </w:rPr>
              <w:t>Automobile Exclusion amended to cover loading and unloading, maintenance and attached machinery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017BAD" w:rsidRDefault="00717A25" w:rsidP="006335D9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17BA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Prior Acts Coverage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Professional Liability, Errors &amp; Omissions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Property Damage Legal Liability (basic $50,000 limit)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Property Damage Legal Liability - Increased Limits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Territory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Watercraft (owned &amp; non-owned)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b/>
                <w:color w:val="auto"/>
                <w:sz w:val="18"/>
                <w:szCs w:val="18"/>
              </w:rPr>
              <w:t>Foreign Liability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Automobile Liability (including Hired &amp; Non-Owned)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Difference in Conditions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Employers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Excess Repatriation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lastRenderedPageBreak/>
              <w:t>Foreign Voluntary Workers Compensation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Premises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Products &amp; Completed Operations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Property Damage Legal Liability (basic $50,000 limit)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C2EE6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Property Damage Legal Liability  - Increased Limits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F85BD0" w:rsidRDefault="00717A25" w:rsidP="005428F4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sz w:val="18"/>
                <w:szCs w:val="18"/>
              </w:rPr>
            </w:pP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Other</w:t>
            </w: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FC2EE6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504AE5" w:rsidRDefault="00717A25" w:rsidP="005428F4">
            <w:pPr>
              <w:ind w:left="34"/>
              <w:contextualSpacing/>
              <w:rPr>
                <w:rStyle w:val="IntenseReference"/>
                <w:spacing w:val="0"/>
              </w:rPr>
            </w:pPr>
            <w:r w:rsidRPr="009704F2">
              <w:rPr>
                <w:smallCaps/>
              </w:rPr>
              <w:t xml:space="preserve">Past </w:t>
            </w:r>
            <w:r>
              <w:rPr>
                <w:smallCaps/>
              </w:rPr>
              <w:t>&amp;</w:t>
            </w:r>
            <w:r w:rsidRPr="009704F2">
              <w:rPr>
                <w:smallCaps/>
              </w:rPr>
              <w:t xml:space="preserve"> Present officers, executives, directors, employees, </w:t>
            </w:r>
            <w:r>
              <w:rPr>
                <w:smallCaps/>
              </w:rPr>
              <w:t>s</w:t>
            </w:r>
            <w:r w:rsidRPr="009704F2">
              <w:rPr>
                <w:smallCaps/>
              </w:rPr>
              <w:t>tock</w:t>
            </w:r>
            <w:r>
              <w:rPr>
                <w:smallCaps/>
              </w:rPr>
              <w:t>-</w:t>
            </w:r>
            <w:r w:rsidRPr="009704F2">
              <w:rPr>
                <w:smallCaps/>
              </w:rPr>
              <w:t>holders, volunteers, social club members as Additional Insured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C8504C" w:rsidRDefault="00717A25" w:rsidP="005428F4">
            <w:pPr>
              <w:ind w:left="34"/>
              <w:contextualSpacing/>
              <w:rPr>
                <w:rStyle w:val="IntenseReference"/>
                <w:spacing w:val="0"/>
              </w:rPr>
            </w:pPr>
            <w:r w:rsidRPr="009704F2">
              <w:rPr>
                <w:smallCaps/>
              </w:rPr>
              <w:t>Automatic Coverage on newly acquired or created organizations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C8504C" w:rsidRDefault="00717A25" w:rsidP="005428F4">
            <w:pPr>
              <w:ind w:left="34"/>
              <w:contextualSpacing/>
              <w:rPr>
                <w:rStyle w:val="IntenseReference"/>
                <w:spacing w:val="0"/>
              </w:rPr>
            </w:pPr>
            <w:r w:rsidRPr="009704F2">
              <w:rPr>
                <w:smallCaps/>
              </w:rPr>
              <w:t>Blanket Contractual – Non Reporting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C8504C" w:rsidRDefault="00717A25" w:rsidP="005428F4">
            <w:pPr>
              <w:ind w:left="34"/>
              <w:contextualSpacing/>
              <w:rPr>
                <w:rStyle w:val="IntenseReference"/>
                <w:spacing w:val="0"/>
              </w:rPr>
            </w:pPr>
            <w:r w:rsidRPr="009704F2">
              <w:rPr>
                <w:smallCaps/>
              </w:rPr>
              <w:t>Elevator Collision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C8504C" w:rsidRDefault="00717A25" w:rsidP="005428F4">
            <w:pPr>
              <w:ind w:left="34"/>
              <w:contextualSpacing/>
              <w:rPr>
                <w:rStyle w:val="IntenseReference"/>
                <w:spacing w:val="0"/>
              </w:rPr>
            </w:pPr>
            <w:r w:rsidRPr="009704F2">
              <w:rPr>
                <w:smallCaps/>
              </w:rPr>
              <w:t>Watercraft up to 50 feet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C8504C" w:rsidRDefault="00717A25" w:rsidP="005428F4">
            <w:pPr>
              <w:ind w:left="34"/>
              <w:contextualSpacing/>
              <w:rPr>
                <w:rStyle w:val="IntenseReference"/>
                <w:spacing w:val="0"/>
              </w:rPr>
            </w:pPr>
            <w:r w:rsidRPr="009704F2">
              <w:rPr>
                <w:smallCaps/>
              </w:rPr>
              <w:t>Unintentional Errors &amp; Omissions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C8504C" w:rsidRDefault="00717A25" w:rsidP="005428F4">
            <w:pPr>
              <w:ind w:left="34"/>
              <w:contextualSpacing/>
              <w:rPr>
                <w:rStyle w:val="IntenseReference"/>
                <w:spacing w:val="0"/>
              </w:rPr>
            </w:pPr>
            <w:r w:rsidRPr="009704F2">
              <w:rPr>
                <w:smallCaps/>
              </w:rPr>
              <w:t>Broad Definition of Insured including partnership and Joint Ventures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C8504C" w:rsidRDefault="00717A25" w:rsidP="005428F4">
            <w:pPr>
              <w:ind w:left="34"/>
              <w:contextualSpacing/>
              <w:rPr>
                <w:rStyle w:val="IntenseReference"/>
                <w:spacing w:val="0"/>
              </w:rPr>
            </w:pPr>
            <w:r w:rsidRPr="009704F2">
              <w:rPr>
                <w:smallCaps/>
              </w:rPr>
              <w:t>Broad Form Vendors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0E51D4" w:rsidRDefault="00717A25" w:rsidP="005428F4">
            <w:pPr>
              <w:contextualSpacing/>
              <w:rPr>
                <w:rStyle w:val="IntenseReference"/>
                <w:szCs w:val="20"/>
              </w:rPr>
            </w:pPr>
            <w:r w:rsidRPr="009704F2">
              <w:rPr>
                <w:smallCaps/>
              </w:rPr>
              <w:t>Worldwide Territory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232940" w:rsidTr="005428F4">
        <w:trPr>
          <w:trHeight w:val="340"/>
        </w:trPr>
        <w:tc>
          <w:tcPr>
            <w:tcW w:w="4820" w:type="dxa"/>
            <w:vAlign w:val="center"/>
          </w:tcPr>
          <w:p w:rsidR="00717A25" w:rsidRPr="009704F2" w:rsidRDefault="00717A25" w:rsidP="005428F4">
            <w:pPr>
              <w:contextualSpacing/>
              <w:rPr>
                <w:smallCaps/>
              </w:rPr>
            </w:pPr>
            <w:r>
              <w:rPr>
                <w:smallCaps/>
              </w:rPr>
              <w:t>Cancellation – 90 Days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232940" w:rsidRDefault="00717A25" w:rsidP="005428F4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23294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7147E1" w:rsidRDefault="007147E1" w:rsidP="009704F2">
      <w:pPr>
        <w:rPr>
          <w:sz w:val="22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E37110" w:rsidRPr="005B0463" w:rsidTr="006335D9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E37110" w:rsidRPr="005B0463" w:rsidRDefault="00E37110" w:rsidP="006335D9">
            <w:pPr>
              <w:rPr>
                <w:rStyle w:val="IntenseReference"/>
                <w:b/>
                <w:sz w:val="18"/>
                <w:szCs w:val="18"/>
              </w:rPr>
            </w:pPr>
            <w:r>
              <w:rPr>
                <w:rStyle w:val="IntenseReference"/>
                <w:b/>
                <w:sz w:val="18"/>
                <w:szCs w:val="18"/>
              </w:rPr>
              <w:t>Deductibles</w:t>
            </w:r>
          </w:p>
        </w:tc>
      </w:tr>
      <w:tr w:rsidR="00E37110" w:rsidRPr="005B0463" w:rsidTr="006335D9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E37110" w:rsidRPr="005B0463" w:rsidRDefault="00E37110" w:rsidP="006335D9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  <w:r w:rsidRPr="005B0463"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E37110" w:rsidRPr="005B0463" w:rsidRDefault="00E37110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5B0463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E37110" w:rsidRPr="005B0463" w:rsidRDefault="00E37110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5B0463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E37110" w:rsidRPr="005B0463" w:rsidRDefault="00E37110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5B0463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E37110" w:rsidRPr="005B0463" w:rsidRDefault="00E37110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5B0463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E37110" w:rsidRPr="00654181" w:rsidTr="006335D9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E37110" w:rsidRPr="00654181" w:rsidRDefault="00E37110" w:rsidP="006335D9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654181"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  <w:t>Property</w:t>
            </w:r>
          </w:p>
        </w:tc>
      </w:tr>
      <w:tr w:rsidR="00717A25" w:rsidRPr="005B0463" w:rsidTr="006335D9">
        <w:trPr>
          <w:trHeight w:val="340"/>
        </w:trPr>
        <w:tc>
          <w:tcPr>
            <w:tcW w:w="4820" w:type="dxa"/>
            <w:vAlign w:val="center"/>
          </w:tcPr>
          <w:p w:rsidR="00717A25" w:rsidRPr="00E37110" w:rsidRDefault="00717A25" w:rsidP="006335D9">
            <w:pPr>
              <w:rPr>
                <w:rStyle w:val="IntenseReference"/>
                <w:sz w:val="18"/>
                <w:szCs w:val="18"/>
              </w:rPr>
            </w:pPr>
            <w:r w:rsidRPr="00E37110">
              <w:rPr>
                <w:rStyle w:val="IntenseReference"/>
                <w:sz w:val="18"/>
                <w:szCs w:val="18"/>
              </w:rPr>
              <w:t>Each Property Damage Occurrence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5B0463" w:rsidRDefault="00717A25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5B0463" w:rsidTr="006335D9">
        <w:trPr>
          <w:trHeight w:val="340"/>
        </w:trPr>
        <w:tc>
          <w:tcPr>
            <w:tcW w:w="4820" w:type="dxa"/>
            <w:vAlign w:val="center"/>
          </w:tcPr>
          <w:p w:rsidR="00717A25" w:rsidRPr="00E37110" w:rsidRDefault="00717A25" w:rsidP="006335D9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E37110">
              <w:rPr>
                <w:rStyle w:val="IntenseReference"/>
                <w:sz w:val="18"/>
                <w:szCs w:val="18"/>
              </w:rPr>
              <w:t>Each claim – Employee Benefits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5B0463" w:rsidRDefault="00717A25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5B0463" w:rsidTr="006335D9">
        <w:trPr>
          <w:trHeight w:val="340"/>
        </w:trPr>
        <w:tc>
          <w:tcPr>
            <w:tcW w:w="4820" w:type="dxa"/>
            <w:vAlign w:val="center"/>
          </w:tcPr>
          <w:p w:rsidR="00717A25" w:rsidRPr="00E37110" w:rsidRDefault="00717A25" w:rsidP="006335D9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E37110">
              <w:rPr>
                <w:rStyle w:val="IntenseReference"/>
                <w:sz w:val="18"/>
                <w:szCs w:val="18"/>
              </w:rPr>
              <w:t>Each Claim – Tenants legal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5B0463" w:rsidRDefault="00717A25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5B0463" w:rsidTr="006335D9">
        <w:trPr>
          <w:trHeight w:val="340"/>
        </w:trPr>
        <w:tc>
          <w:tcPr>
            <w:tcW w:w="4820" w:type="dxa"/>
            <w:vAlign w:val="center"/>
          </w:tcPr>
          <w:p w:rsidR="00717A25" w:rsidRPr="00E37110" w:rsidRDefault="00717A25" w:rsidP="006335D9">
            <w:pPr>
              <w:contextualSpacing/>
              <w:rPr>
                <w:rStyle w:val="IntenseReference"/>
                <w:sz w:val="18"/>
                <w:szCs w:val="18"/>
              </w:rPr>
            </w:pPr>
            <w:r w:rsidRPr="00E37110">
              <w:rPr>
                <w:rStyle w:val="IntenseReference"/>
                <w:sz w:val="18"/>
                <w:szCs w:val="18"/>
              </w:rPr>
              <w:t>Each Claim – Legal Liability Damage to Hired autos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5B0463" w:rsidRDefault="00717A25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5B0463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E37110" w:rsidRDefault="00E37110" w:rsidP="009704F2">
      <w:pPr>
        <w:rPr>
          <w:sz w:val="22"/>
        </w:rPr>
      </w:pPr>
    </w:p>
    <w:p w:rsidR="007147E1" w:rsidRDefault="007147E1" w:rsidP="009704F2">
      <w:pPr>
        <w:rPr>
          <w:sz w:val="22"/>
        </w:rPr>
      </w:pPr>
    </w:p>
    <w:p w:rsidR="00E37110" w:rsidRDefault="00E37110" w:rsidP="009704F2">
      <w:pPr>
        <w:rPr>
          <w:sz w:val="22"/>
        </w:rPr>
      </w:pPr>
    </w:p>
    <w:p w:rsidR="007147E1" w:rsidRPr="009704F2" w:rsidRDefault="007147E1" w:rsidP="009704F2">
      <w:pPr>
        <w:rPr>
          <w:sz w:val="22"/>
        </w:rPr>
      </w:pPr>
    </w:p>
    <w:p w:rsidR="009704F2" w:rsidRPr="009704F2" w:rsidRDefault="009704F2" w:rsidP="009704F2">
      <w:pPr>
        <w:rPr>
          <w:sz w:val="22"/>
        </w:rPr>
      </w:pPr>
    </w:p>
    <w:p w:rsidR="00C7384E" w:rsidRDefault="00C7384E">
      <w:pPr>
        <w:rPr>
          <w:rStyle w:val="IntenseReference"/>
          <w:rFonts w:eastAsiaTheme="majorEastAsia" w:cstheme="majorBidi"/>
          <w:smallCaps w:val="0"/>
          <w:color w:val="5D5B56" w:themeColor="text1" w:themeTint="BF"/>
          <w:sz w:val="48"/>
          <w:szCs w:val="52"/>
        </w:rPr>
      </w:pPr>
      <w:r>
        <w:rPr>
          <w:rStyle w:val="IntenseReference"/>
          <w:smallCaps w:val="0"/>
        </w:rPr>
        <w:br w:type="page"/>
      </w:r>
    </w:p>
    <w:p w:rsidR="00856537" w:rsidRPr="007124CC" w:rsidRDefault="00856537" w:rsidP="00661C5C">
      <w:pPr>
        <w:pStyle w:val="Title"/>
        <w:rPr>
          <w:rStyle w:val="IntenseReference"/>
          <w:smallCaps w:val="0"/>
        </w:rPr>
      </w:pPr>
      <w:r w:rsidRPr="007124CC">
        <w:rPr>
          <w:rStyle w:val="IntenseReference"/>
          <w:smallCaps w:val="0"/>
        </w:rPr>
        <w:lastRenderedPageBreak/>
        <w:t>Abuse Liability Section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7147E1" w:rsidTr="007147E1">
        <w:trPr>
          <w:trHeight w:hRule="exact" w:val="425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7147E1" w:rsidRPr="00B16F2B" w:rsidRDefault="00D74772" w:rsidP="007147E1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Quotation      </w:t>
            </w:r>
            <w:r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New Business     </w:t>
            </w:r>
            <w:r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Renewed     </w:t>
            </w:r>
            <w:r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7E1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7147E1" w:rsidRPr="00B16F2B">
              <w:rPr>
                <w:smallCaps/>
              </w:rPr>
              <w:t xml:space="preserve"> Replacing Policy No.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147E1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7147E1" w:rsidRDefault="007147E1" w:rsidP="00421991">
      <w:pPr>
        <w:spacing w:after="0"/>
        <w:rPr>
          <w:rStyle w:val="IntenseReference"/>
          <w:b/>
          <w:color w:val="790000" w:themeColor="accent2" w:themeShade="BF"/>
        </w:rPr>
      </w:pPr>
    </w:p>
    <w:p w:rsidR="00421991" w:rsidRPr="00661C5C" w:rsidRDefault="00421991" w:rsidP="00421991">
      <w:pPr>
        <w:spacing w:after="0"/>
        <w:rPr>
          <w:rStyle w:val="IntenseReference"/>
          <w:b/>
          <w:color w:val="790000" w:themeColor="accent2" w:themeShade="BF"/>
        </w:rPr>
      </w:pPr>
      <w:r w:rsidRPr="00661C5C">
        <w:rPr>
          <w:rStyle w:val="IntenseReference"/>
          <w:b/>
          <w:color w:val="790000" w:themeColor="accent2" w:themeShade="BF"/>
        </w:rPr>
        <w:t>Abuse Liability Insurance Application</w:t>
      </w:r>
    </w:p>
    <w:p w:rsidR="00421991" w:rsidRDefault="00421991" w:rsidP="00421991">
      <w:pPr>
        <w:spacing w:after="0"/>
        <w:rPr>
          <w:rStyle w:val="IntenseReferenc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4111"/>
      </w:tblGrid>
      <w:tr w:rsidR="00421991" w:rsidRPr="00D447DC" w:rsidTr="004D1578">
        <w:trPr>
          <w:trHeight w:val="26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Insured Name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rPr>
          <w:trHeight w:val="1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trHeight w:val="26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Mailing Address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gridAfter w:val="1"/>
          <w:wAfter w:w="4111" w:type="dxa"/>
          <w:trHeight w:val="25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Phone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gridAfter w:val="1"/>
          <w:wAfter w:w="4111" w:type="dxa"/>
          <w:trHeight w:val="12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Fax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rPr>
          <w:gridAfter w:val="1"/>
          <w:wAfter w:w="411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gridAfter w:val="1"/>
          <w:wAfter w:w="4111" w:type="dxa"/>
          <w:trHeight w:val="12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Abuse Liability Renewal Date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rPr>
          <w:gridAfter w:val="1"/>
          <w:wAfter w:w="411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gridAfter w:val="1"/>
          <w:wAfter w:w="4111" w:type="dxa"/>
          <w:trHeight w:val="13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Retro Date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421991" w:rsidRDefault="00421991" w:rsidP="00421991"/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0B0B4B" w:rsidRPr="000B0B4B" w:rsidTr="006335D9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0B0B4B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B0B4B" w:rsidRPr="000B0B4B" w:rsidRDefault="000B0B4B" w:rsidP="000B0B4B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>Each “Wrongful Act” limit</w:t>
            </w:r>
          </w:p>
        </w:tc>
        <w:tc>
          <w:tcPr>
            <w:tcW w:w="1559" w:type="dxa"/>
            <w:vAlign w:val="center"/>
          </w:tcPr>
          <w:p w:rsidR="000B0B4B" w:rsidRPr="00AB30BA" w:rsidRDefault="000B0B4B" w:rsidP="000B0B4B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5,000,000</w:t>
            </w:r>
          </w:p>
        </w:tc>
        <w:tc>
          <w:tcPr>
            <w:tcW w:w="1418" w:type="dxa"/>
            <w:vAlign w:val="center"/>
          </w:tcPr>
          <w:p w:rsidR="000B0B4B" w:rsidRPr="000B0B4B" w:rsidRDefault="000B0B4B" w:rsidP="006335D9">
            <w:pPr>
              <w:jc w:val="center"/>
              <w:rPr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smallCaps/>
                <w:sz w:val="18"/>
                <w:szCs w:val="18"/>
              </w:rPr>
              <w:t>Yes</w:t>
            </w:r>
          </w:p>
        </w:tc>
        <w:tc>
          <w:tcPr>
            <w:tcW w:w="1843" w:type="dxa"/>
            <w:vAlign w:val="center"/>
          </w:tcPr>
          <w:p w:rsidR="000B0B4B" w:rsidRPr="000B0B4B" w:rsidRDefault="000B0B4B" w:rsidP="006335D9">
            <w:pPr>
              <w:rPr>
                <w:rFonts w:ascii="Droid Sans" w:hAnsi="Droid Sans" w:cstheme="minorHAnsi"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B4B" w:rsidRPr="000B0B4B" w:rsidRDefault="00D74772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0B0B4B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B0B4B" w:rsidRPr="000B0B4B" w:rsidRDefault="000B0B4B" w:rsidP="00B06005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 xml:space="preserve">Each “Wrongful Act” </w:t>
            </w:r>
          </w:p>
        </w:tc>
        <w:tc>
          <w:tcPr>
            <w:tcW w:w="1559" w:type="dxa"/>
            <w:vAlign w:val="center"/>
          </w:tcPr>
          <w:p w:rsidR="000B0B4B" w:rsidRPr="00AB30BA" w:rsidRDefault="000B0B4B" w:rsidP="000B0B4B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1,000,000</w:t>
            </w:r>
          </w:p>
        </w:tc>
        <w:tc>
          <w:tcPr>
            <w:tcW w:w="1418" w:type="dxa"/>
            <w:vAlign w:val="center"/>
          </w:tcPr>
          <w:p w:rsidR="000B0B4B" w:rsidRPr="000B0B4B" w:rsidRDefault="000B0B4B" w:rsidP="006335D9">
            <w:pPr>
              <w:jc w:val="center"/>
              <w:rPr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smallCaps/>
                <w:sz w:val="18"/>
                <w:szCs w:val="18"/>
              </w:rPr>
              <w:t>Yes</w:t>
            </w:r>
          </w:p>
        </w:tc>
        <w:tc>
          <w:tcPr>
            <w:tcW w:w="1843" w:type="dxa"/>
            <w:vAlign w:val="center"/>
          </w:tcPr>
          <w:p w:rsidR="000B0B4B" w:rsidRPr="000B0B4B" w:rsidRDefault="000B0B4B" w:rsidP="006335D9">
            <w:pPr>
              <w:rPr>
                <w:rFonts w:ascii="Droid Sans" w:hAnsi="Droid Sans" w:cstheme="minorHAnsi"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B4B" w:rsidRPr="000B0B4B" w:rsidRDefault="00D74772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0B0B4B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B0B4B" w:rsidRPr="000B0B4B" w:rsidRDefault="000B0B4B" w:rsidP="000B0B4B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>Each “Abuse” Limit</w:t>
            </w:r>
          </w:p>
        </w:tc>
        <w:tc>
          <w:tcPr>
            <w:tcW w:w="1559" w:type="dxa"/>
            <w:vAlign w:val="center"/>
          </w:tcPr>
          <w:p w:rsidR="000B0B4B" w:rsidRPr="00AB30BA" w:rsidRDefault="000B0B4B" w:rsidP="000B0B4B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3,000,000</w:t>
            </w:r>
          </w:p>
        </w:tc>
        <w:tc>
          <w:tcPr>
            <w:tcW w:w="1418" w:type="dxa"/>
            <w:vAlign w:val="center"/>
          </w:tcPr>
          <w:p w:rsidR="000B0B4B" w:rsidRPr="000B0B4B" w:rsidRDefault="000B0B4B" w:rsidP="006335D9">
            <w:pPr>
              <w:jc w:val="center"/>
              <w:rPr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smallCaps/>
                <w:sz w:val="18"/>
                <w:szCs w:val="18"/>
              </w:rPr>
              <w:t>Yes</w:t>
            </w:r>
          </w:p>
        </w:tc>
        <w:tc>
          <w:tcPr>
            <w:tcW w:w="1843" w:type="dxa"/>
            <w:vAlign w:val="center"/>
          </w:tcPr>
          <w:p w:rsidR="000B0B4B" w:rsidRPr="000B0B4B" w:rsidRDefault="000B0B4B" w:rsidP="006335D9">
            <w:pPr>
              <w:rPr>
                <w:rFonts w:ascii="Droid Sans" w:hAnsi="Droid Sans" w:cstheme="minorHAnsi"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B4B" w:rsidRPr="000B0B4B" w:rsidRDefault="00D74772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0B0B4B" w:rsidRPr="000B0B4B" w:rsidTr="000B0B4B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0B0B4B" w:rsidRPr="00AB30BA" w:rsidRDefault="000B0B4B" w:rsidP="000B0B4B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AB30BA">
              <w:rPr>
                <w:rStyle w:val="IntenseReference"/>
                <w:b/>
                <w:sz w:val="18"/>
                <w:szCs w:val="18"/>
              </w:rPr>
              <w:t>Deductible</w:t>
            </w:r>
          </w:p>
        </w:tc>
      </w:tr>
      <w:tr w:rsidR="000B0B4B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B0B4B" w:rsidRPr="000B0B4B" w:rsidRDefault="000B0B4B" w:rsidP="000B0B4B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>Wrongful Act</w:t>
            </w:r>
          </w:p>
        </w:tc>
        <w:tc>
          <w:tcPr>
            <w:tcW w:w="1559" w:type="dxa"/>
            <w:vAlign w:val="center"/>
          </w:tcPr>
          <w:p w:rsidR="000B0B4B" w:rsidRPr="00AB30BA" w:rsidRDefault="000B0B4B" w:rsidP="000B0B4B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2,500</w:t>
            </w:r>
          </w:p>
        </w:tc>
        <w:tc>
          <w:tcPr>
            <w:tcW w:w="1418" w:type="dxa"/>
            <w:vAlign w:val="center"/>
          </w:tcPr>
          <w:p w:rsidR="000B0B4B" w:rsidRPr="000B0B4B" w:rsidRDefault="000B0B4B" w:rsidP="006335D9">
            <w:pPr>
              <w:jc w:val="center"/>
              <w:rPr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smallCaps/>
                <w:sz w:val="18"/>
                <w:szCs w:val="18"/>
              </w:rPr>
              <w:t>Yes</w:t>
            </w:r>
          </w:p>
        </w:tc>
        <w:tc>
          <w:tcPr>
            <w:tcW w:w="1843" w:type="dxa"/>
            <w:vAlign w:val="center"/>
          </w:tcPr>
          <w:p w:rsidR="000B0B4B" w:rsidRPr="000B0B4B" w:rsidRDefault="000B0B4B" w:rsidP="006335D9">
            <w:pPr>
              <w:rPr>
                <w:rFonts w:ascii="Droid Sans" w:hAnsi="Droid Sans" w:cstheme="minorHAnsi"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B4B" w:rsidRPr="000B0B4B" w:rsidRDefault="00D74772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0B0B4B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B0B4B" w:rsidRPr="000B0B4B" w:rsidRDefault="000B0B4B" w:rsidP="00B06005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 xml:space="preserve">Wrongful Act </w:t>
            </w:r>
          </w:p>
        </w:tc>
        <w:tc>
          <w:tcPr>
            <w:tcW w:w="1559" w:type="dxa"/>
            <w:vAlign w:val="center"/>
          </w:tcPr>
          <w:p w:rsidR="000B0B4B" w:rsidRPr="00AB30BA" w:rsidRDefault="000B0B4B" w:rsidP="000B0B4B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2,500</w:t>
            </w:r>
          </w:p>
        </w:tc>
        <w:tc>
          <w:tcPr>
            <w:tcW w:w="1418" w:type="dxa"/>
            <w:vAlign w:val="center"/>
          </w:tcPr>
          <w:p w:rsidR="000B0B4B" w:rsidRPr="000B0B4B" w:rsidRDefault="000B0B4B" w:rsidP="006335D9">
            <w:pPr>
              <w:jc w:val="center"/>
              <w:rPr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smallCaps/>
                <w:sz w:val="18"/>
                <w:szCs w:val="18"/>
              </w:rPr>
              <w:t>Yes</w:t>
            </w:r>
          </w:p>
        </w:tc>
        <w:tc>
          <w:tcPr>
            <w:tcW w:w="1843" w:type="dxa"/>
            <w:vAlign w:val="center"/>
          </w:tcPr>
          <w:p w:rsidR="000B0B4B" w:rsidRPr="000B0B4B" w:rsidRDefault="000B0B4B" w:rsidP="006335D9">
            <w:pPr>
              <w:rPr>
                <w:rFonts w:ascii="Droid Sans" w:hAnsi="Droid Sans" w:cstheme="minorHAnsi"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B4B" w:rsidRPr="000B0B4B" w:rsidRDefault="00D74772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0B0B4B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B0B4B" w:rsidRPr="000B0B4B" w:rsidRDefault="000B0B4B" w:rsidP="000B0B4B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>Abuse</w:t>
            </w:r>
          </w:p>
        </w:tc>
        <w:tc>
          <w:tcPr>
            <w:tcW w:w="1559" w:type="dxa"/>
            <w:vAlign w:val="center"/>
          </w:tcPr>
          <w:p w:rsidR="000B0B4B" w:rsidRPr="00AB30BA" w:rsidRDefault="000B0B4B" w:rsidP="000B0B4B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2,500</w:t>
            </w:r>
          </w:p>
        </w:tc>
        <w:tc>
          <w:tcPr>
            <w:tcW w:w="1418" w:type="dxa"/>
            <w:vAlign w:val="center"/>
          </w:tcPr>
          <w:p w:rsidR="000B0B4B" w:rsidRPr="000B0B4B" w:rsidRDefault="000B0B4B" w:rsidP="006335D9">
            <w:pPr>
              <w:jc w:val="center"/>
              <w:rPr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smallCaps/>
                <w:sz w:val="18"/>
                <w:szCs w:val="18"/>
              </w:rPr>
              <w:t>Yes</w:t>
            </w:r>
          </w:p>
        </w:tc>
        <w:tc>
          <w:tcPr>
            <w:tcW w:w="1843" w:type="dxa"/>
            <w:vAlign w:val="center"/>
          </w:tcPr>
          <w:p w:rsidR="000B0B4B" w:rsidRPr="000B0B4B" w:rsidRDefault="000B0B4B" w:rsidP="006335D9">
            <w:pPr>
              <w:rPr>
                <w:rFonts w:ascii="Droid Sans" w:hAnsi="Droid Sans" w:cstheme="minorHAnsi"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0B4B" w:rsidRPr="000B0B4B" w:rsidRDefault="00D74772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="000B0B4B"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7147E1" w:rsidRDefault="007147E1" w:rsidP="00CB08F8">
      <w:pPr>
        <w:spacing w:after="0"/>
        <w:rPr>
          <w:rStyle w:val="IntenseReferenc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  <w:gridCol w:w="2085"/>
      </w:tblGrid>
      <w:tr w:rsidR="007147E1" w:rsidTr="007147E1">
        <w:trPr>
          <w:trHeight w:hRule="exact" w:val="425"/>
        </w:trPr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:rsidR="007147E1" w:rsidRPr="00B16F2B" w:rsidRDefault="007147E1" w:rsidP="007147E1">
            <w:pPr>
              <w:tabs>
                <w:tab w:val="left" w:pos="2869"/>
                <w:tab w:val="left" w:pos="4003"/>
                <w:tab w:val="left" w:pos="5137"/>
                <w:tab w:val="left" w:pos="6271"/>
                <w:tab w:val="left" w:pos="7405"/>
              </w:tabs>
              <w:ind w:left="-108"/>
              <w:rPr>
                <w:smallCaps/>
              </w:rPr>
            </w:pPr>
            <w:r>
              <w:rPr>
                <w:smallCaps/>
              </w:rPr>
              <w:t>Limit of Abuse Liability Required</w:t>
            </w:r>
            <w:r>
              <w:rPr>
                <w:smallCaps/>
              </w:rPr>
              <w:tab/>
            </w:r>
            <w:r w:rsidR="00D74772"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="00D74772" w:rsidRPr="00B16F2B">
              <w:rPr>
                <w:smallCaps/>
              </w:rPr>
              <w:fldChar w:fldCharType="end"/>
            </w:r>
            <w:r w:rsidRPr="00B16F2B">
              <w:rPr>
                <w:smallCaps/>
              </w:rPr>
              <w:t xml:space="preserve"> </w:t>
            </w:r>
            <w:r>
              <w:rPr>
                <w:smallCaps/>
              </w:rPr>
              <w:t>$1,000</w:t>
            </w:r>
            <w:r>
              <w:rPr>
                <w:smallCaps/>
              </w:rPr>
              <w:tab/>
            </w:r>
            <w:r w:rsidR="00D74772"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="00D74772" w:rsidRPr="00B16F2B">
              <w:rPr>
                <w:smallCaps/>
              </w:rPr>
              <w:fldChar w:fldCharType="end"/>
            </w:r>
            <w:r w:rsidRPr="00B16F2B">
              <w:rPr>
                <w:smallCaps/>
              </w:rPr>
              <w:t xml:space="preserve"> </w:t>
            </w:r>
            <w:r>
              <w:rPr>
                <w:smallCaps/>
              </w:rPr>
              <w:t>$2,500</w:t>
            </w:r>
            <w:r>
              <w:rPr>
                <w:smallCaps/>
              </w:rPr>
              <w:tab/>
            </w:r>
            <w:r w:rsidR="00D74772"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="00D74772" w:rsidRPr="00B16F2B">
              <w:rPr>
                <w:smallCaps/>
              </w:rPr>
              <w:fldChar w:fldCharType="end"/>
            </w:r>
            <w:r w:rsidRPr="00B16F2B">
              <w:rPr>
                <w:smallCaps/>
              </w:rPr>
              <w:t xml:space="preserve"> </w:t>
            </w:r>
            <w:r>
              <w:rPr>
                <w:smallCaps/>
              </w:rPr>
              <w:t>$5,000</w:t>
            </w:r>
            <w:r>
              <w:rPr>
                <w:smallCaps/>
              </w:rPr>
              <w:tab/>
            </w:r>
            <w:r w:rsidR="00D74772"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="00D74772" w:rsidRPr="00B16F2B">
              <w:rPr>
                <w:smallCaps/>
              </w:rPr>
              <w:fldChar w:fldCharType="end"/>
            </w:r>
            <w:r w:rsidRPr="00B16F2B">
              <w:rPr>
                <w:smallCaps/>
              </w:rPr>
              <w:t xml:space="preserve"> </w:t>
            </w:r>
            <w:r>
              <w:rPr>
                <w:smallCaps/>
              </w:rPr>
              <w:t>$10,000</w:t>
            </w:r>
            <w:r>
              <w:rPr>
                <w:smallCaps/>
              </w:rPr>
              <w:tab/>
            </w:r>
            <w:r w:rsidR="00D74772"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="00D74772" w:rsidRPr="00B16F2B">
              <w:rPr>
                <w:smallCaps/>
              </w:rPr>
              <w:fldChar w:fldCharType="end"/>
            </w:r>
            <w:r>
              <w:rPr>
                <w:smallCaps/>
              </w:rPr>
              <w:t xml:space="preserve"> Other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E1" w:rsidRDefault="00D74772" w:rsidP="007147E1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147E1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="007147E1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A26E22" w:rsidRDefault="00A26E22" w:rsidP="00CB08F8">
      <w:pPr>
        <w:spacing w:after="0"/>
        <w:rPr>
          <w:rStyle w:val="IntenseReference"/>
        </w:rPr>
      </w:pPr>
    </w:p>
    <w:p w:rsidR="00C7384E" w:rsidRDefault="00C7384E">
      <w:pPr>
        <w:rPr>
          <w:rStyle w:val="SubtleReference"/>
          <w:rFonts w:eastAsiaTheme="majorEastAsia" w:cstheme="majorBidi"/>
          <w:smallCaps w:val="0"/>
          <w:color w:val="5D5B56" w:themeColor="text1" w:themeTint="BF"/>
          <w:spacing w:val="5"/>
          <w:sz w:val="48"/>
        </w:rPr>
      </w:pPr>
      <w:r>
        <w:rPr>
          <w:rStyle w:val="SubtleReference"/>
          <w:smallCaps w:val="0"/>
          <w:color w:val="5D5B56" w:themeColor="text1" w:themeTint="BF"/>
          <w:sz w:val="48"/>
        </w:rPr>
        <w:br w:type="page"/>
      </w:r>
    </w:p>
    <w:p w:rsidR="00731CD4" w:rsidRDefault="00731CD4" w:rsidP="004E46CF">
      <w:pPr>
        <w:pStyle w:val="Title"/>
        <w:rPr>
          <w:rStyle w:val="SubtleReference"/>
          <w:smallCaps w:val="0"/>
          <w:color w:val="5D5B56" w:themeColor="text1" w:themeTint="BF"/>
          <w:sz w:val="48"/>
        </w:rPr>
      </w:pPr>
      <w:r w:rsidRPr="004E46CF">
        <w:rPr>
          <w:rStyle w:val="SubtleReference"/>
          <w:smallCaps w:val="0"/>
          <w:color w:val="5D5B56" w:themeColor="text1" w:themeTint="BF"/>
          <w:sz w:val="48"/>
        </w:rPr>
        <w:lastRenderedPageBreak/>
        <w:t>Errors and Omissions Section</w:t>
      </w:r>
    </w:p>
    <w:p w:rsidR="004E46CF" w:rsidRPr="004E46CF" w:rsidRDefault="004E46CF" w:rsidP="004E46CF"/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4E46CF" w:rsidTr="009952B2">
        <w:trPr>
          <w:trHeight w:hRule="exact" w:val="425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E46CF" w:rsidRPr="00B16F2B" w:rsidRDefault="00D74772" w:rsidP="009952B2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Quotation      </w:t>
            </w:r>
            <w:r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New Business     </w:t>
            </w:r>
            <w:r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Renewed     </w:t>
            </w:r>
            <w:r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Replacing Policy No.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F" w:rsidRDefault="00D74772" w:rsidP="009952B2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E46CF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4E46CF" w:rsidRPr="004E46CF" w:rsidRDefault="004E46CF" w:rsidP="004E46CF"/>
    <w:p w:rsidR="004E46CF" w:rsidRDefault="004E46CF" w:rsidP="00421991">
      <w:pPr>
        <w:spacing w:after="0"/>
        <w:rPr>
          <w:rStyle w:val="IntenseReference"/>
          <w:b/>
          <w:color w:val="790000" w:themeColor="accent2" w:themeShade="BF"/>
        </w:rPr>
      </w:pPr>
    </w:p>
    <w:p w:rsidR="00421991" w:rsidRPr="007147E1" w:rsidRDefault="00421991" w:rsidP="00421991">
      <w:pPr>
        <w:spacing w:after="0"/>
        <w:rPr>
          <w:rStyle w:val="IntenseReference"/>
          <w:b/>
          <w:color w:val="790000" w:themeColor="accent2" w:themeShade="BF"/>
        </w:rPr>
      </w:pPr>
      <w:r w:rsidRPr="007147E1">
        <w:rPr>
          <w:rStyle w:val="IntenseReference"/>
          <w:b/>
          <w:color w:val="790000" w:themeColor="accent2" w:themeShade="BF"/>
        </w:rPr>
        <w:t>Abuse Liability Insurance Application</w:t>
      </w:r>
    </w:p>
    <w:p w:rsidR="00421991" w:rsidRDefault="00421991" w:rsidP="00421991">
      <w:pPr>
        <w:spacing w:after="0"/>
        <w:rPr>
          <w:rStyle w:val="IntenseReferenc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4111"/>
      </w:tblGrid>
      <w:tr w:rsidR="00421991" w:rsidRPr="00D447DC" w:rsidTr="004D1578">
        <w:trPr>
          <w:trHeight w:val="26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Insured Name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rPr>
          <w:trHeight w:val="1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trHeight w:val="26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Mailing Address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gridAfter w:val="1"/>
          <w:wAfter w:w="4111" w:type="dxa"/>
          <w:trHeight w:val="25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Phone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gridAfter w:val="1"/>
          <w:wAfter w:w="4111" w:type="dxa"/>
          <w:trHeight w:val="12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Fax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rPr>
          <w:gridAfter w:val="1"/>
          <w:wAfter w:w="411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gridAfter w:val="1"/>
          <w:wAfter w:w="4111" w:type="dxa"/>
          <w:trHeight w:val="12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Abuse Liability Renewal Date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991" w:rsidRPr="00D447DC" w:rsidTr="004D1578">
        <w:trPr>
          <w:gridAfter w:val="1"/>
          <w:wAfter w:w="411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991" w:rsidRPr="00D447DC" w:rsidRDefault="00421991" w:rsidP="004D1578">
            <w:pPr>
              <w:rPr>
                <w:szCs w:val="20"/>
              </w:rPr>
            </w:pPr>
          </w:p>
        </w:tc>
      </w:tr>
      <w:tr w:rsidR="00421991" w:rsidRPr="00D447DC" w:rsidTr="004D1578">
        <w:trPr>
          <w:gridAfter w:val="1"/>
          <w:wAfter w:w="4111" w:type="dxa"/>
          <w:trHeight w:val="13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1991" w:rsidRPr="00D447DC" w:rsidRDefault="00421991" w:rsidP="004D1578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Retro Date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91" w:rsidRPr="00D447DC" w:rsidRDefault="00D74772" w:rsidP="004D15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1991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 w:rsidR="00421991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731CD4" w:rsidRDefault="00464D03" w:rsidP="002E22B4">
      <w:pPr>
        <w:spacing w:after="0"/>
        <w:rPr>
          <w:rStyle w:val="IntenseReference"/>
        </w:rPr>
      </w:pPr>
      <w:r>
        <w:rPr>
          <w:rStyle w:val="IntenseReference"/>
        </w:rPr>
        <w:br/>
      </w:r>
      <w:r w:rsidRPr="00464D03">
        <w:rPr>
          <w:rStyle w:val="IntenseReference"/>
        </w:rPr>
        <w:t>Errors and Omissions (including Medical Malpractice) – Covers you for errors and omissions while you or someone on your behalf is acting in a professional capacity, claims made [this means your claim must be made during the policy term]</w:t>
      </w:r>
    </w:p>
    <w:p w:rsidR="00731CD4" w:rsidRDefault="00731CD4" w:rsidP="00731CD4">
      <w:pPr>
        <w:spacing w:after="0"/>
        <w:rPr>
          <w:rStyle w:val="IntenseReference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0B0B4B" w:rsidRPr="000B0B4B" w:rsidTr="006335D9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0B0B4B" w:rsidRPr="000B0B4B" w:rsidRDefault="000B0B4B" w:rsidP="006335D9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0B0B4B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0F3623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F3623" w:rsidRPr="000B0B4B" w:rsidRDefault="000F3623" w:rsidP="000B0B4B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>Errors and Omissions liability</w:t>
            </w:r>
          </w:p>
        </w:tc>
        <w:tc>
          <w:tcPr>
            <w:tcW w:w="1559" w:type="dxa"/>
            <w:vAlign w:val="center"/>
          </w:tcPr>
          <w:p w:rsidR="000F3623" w:rsidRPr="00AB30BA" w:rsidRDefault="000F3623" w:rsidP="006335D9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5,000,000</w:t>
            </w:r>
          </w:p>
        </w:tc>
        <w:tc>
          <w:tcPr>
            <w:tcW w:w="1418" w:type="dxa"/>
            <w:vAlign w:val="center"/>
          </w:tcPr>
          <w:p w:rsidR="000F3623" w:rsidRDefault="000F3623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0F3623" w:rsidRPr="00486B61" w:rsidRDefault="000F3623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F3623" w:rsidRPr="000B0B4B" w:rsidRDefault="000F3623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0F3623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F3623" w:rsidRPr="000B0B4B" w:rsidRDefault="000F3623" w:rsidP="00B06005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>Each “Wrongful Act</w:t>
            </w:r>
          </w:p>
        </w:tc>
        <w:tc>
          <w:tcPr>
            <w:tcW w:w="1559" w:type="dxa"/>
            <w:vAlign w:val="center"/>
          </w:tcPr>
          <w:p w:rsidR="000F3623" w:rsidRPr="00AB30BA" w:rsidRDefault="000F3623" w:rsidP="006335D9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1,000,000</w:t>
            </w:r>
          </w:p>
        </w:tc>
        <w:tc>
          <w:tcPr>
            <w:tcW w:w="1418" w:type="dxa"/>
            <w:vAlign w:val="center"/>
          </w:tcPr>
          <w:p w:rsidR="000F3623" w:rsidRDefault="000F3623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0F3623" w:rsidRPr="00486B61" w:rsidRDefault="000F3623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F3623" w:rsidRPr="000B0B4B" w:rsidRDefault="000F3623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0F3623" w:rsidRPr="000B0B4B" w:rsidTr="006335D9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0F3623" w:rsidRPr="00AB30BA" w:rsidRDefault="000F3623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AB30BA">
              <w:rPr>
                <w:rStyle w:val="IntenseReference"/>
                <w:b/>
                <w:sz w:val="18"/>
                <w:szCs w:val="18"/>
              </w:rPr>
              <w:t>Deductible</w:t>
            </w:r>
          </w:p>
        </w:tc>
      </w:tr>
      <w:tr w:rsidR="000F3623" w:rsidRPr="000B0B4B" w:rsidTr="006335D9">
        <w:trPr>
          <w:trHeight w:val="340"/>
        </w:trPr>
        <w:tc>
          <w:tcPr>
            <w:tcW w:w="4820" w:type="dxa"/>
            <w:vAlign w:val="center"/>
          </w:tcPr>
          <w:p w:rsidR="000F3623" w:rsidRPr="000B0B4B" w:rsidRDefault="000F3623" w:rsidP="006335D9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0B0B4B">
              <w:rPr>
                <w:rStyle w:val="IntenseReference"/>
                <w:sz w:val="18"/>
                <w:szCs w:val="18"/>
              </w:rPr>
              <w:t>Per Loss</w:t>
            </w:r>
          </w:p>
        </w:tc>
        <w:tc>
          <w:tcPr>
            <w:tcW w:w="1559" w:type="dxa"/>
            <w:vAlign w:val="center"/>
          </w:tcPr>
          <w:p w:rsidR="000F3623" w:rsidRPr="00AB30BA" w:rsidRDefault="000F3623" w:rsidP="006335D9">
            <w:pPr>
              <w:jc w:val="center"/>
              <w:rPr>
                <w:rStyle w:val="IntenseReference"/>
                <w:sz w:val="18"/>
                <w:szCs w:val="18"/>
              </w:rPr>
            </w:pPr>
            <w:r w:rsidRPr="00AB30BA">
              <w:rPr>
                <w:rStyle w:val="IntenseReference"/>
                <w:sz w:val="18"/>
                <w:szCs w:val="18"/>
              </w:rPr>
              <w:t>1,000</w:t>
            </w:r>
          </w:p>
        </w:tc>
        <w:tc>
          <w:tcPr>
            <w:tcW w:w="1418" w:type="dxa"/>
            <w:vAlign w:val="center"/>
          </w:tcPr>
          <w:p w:rsidR="000F3623" w:rsidRDefault="000F3623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0F3623" w:rsidRPr="00486B61" w:rsidRDefault="000F3623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F3623" w:rsidRPr="000B0B4B" w:rsidRDefault="000F3623" w:rsidP="006335D9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0B0B4B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731CD4" w:rsidRDefault="00731CD4" w:rsidP="00731CD4">
      <w:pPr>
        <w:spacing w:after="0"/>
        <w:rPr>
          <w:rStyle w:val="IntenseReference"/>
        </w:rPr>
      </w:pPr>
    </w:p>
    <w:p w:rsidR="000B0B4B" w:rsidRDefault="000B0B4B" w:rsidP="00731CD4">
      <w:pPr>
        <w:spacing w:after="0"/>
        <w:rPr>
          <w:rStyle w:val="IntenseReference"/>
        </w:rPr>
      </w:pPr>
    </w:p>
    <w:p w:rsidR="001D0EBC" w:rsidRPr="00467AA3" w:rsidRDefault="00E05DC0" w:rsidP="001D0EBC">
      <w:pPr>
        <w:rPr>
          <w:rFonts w:eastAsiaTheme="majorEastAsia" w:cstheme="majorBidi"/>
          <w:smallCaps/>
          <w:color w:val="5D5B56" w:themeColor="text1" w:themeTint="BF"/>
          <w:spacing w:val="5"/>
          <w:sz w:val="48"/>
          <w:szCs w:val="52"/>
        </w:rPr>
      </w:pPr>
      <w:r>
        <w:rPr>
          <w:rStyle w:val="IntenseReference"/>
        </w:rPr>
        <w:br w:type="page"/>
      </w:r>
    </w:p>
    <w:p w:rsidR="00467AA3" w:rsidRPr="00467AA3" w:rsidRDefault="00467AA3" w:rsidP="00467AA3">
      <w:pPr>
        <w:pBdr>
          <w:bottom w:val="single" w:sz="2" w:space="1" w:color="auto"/>
        </w:pBdr>
        <w:spacing w:line="240" w:lineRule="auto"/>
        <w:contextualSpacing/>
        <w:rPr>
          <w:rFonts w:eastAsiaTheme="majorEastAsia" w:cstheme="majorBidi"/>
          <w:smallCaps/>
          <w:color w:val="5D5B56" w:themeColor="text1" w:themeTint="BF"/>
          <w:spacing w:val="5"/>
          <w:sz w:val="48"/>
          <w:szCs w:val="52"/>
        </w:rPr>
      </w:pPr>
      <w:r w:rsidRPr="00467AA3">
        <w:rPr>
          <w:rFonts w:eastAsiaTheme="majorEastAsia" w:cstheme="majorBidi"/>
          <w:smallCaps/>
          <w:color w:val="5D5B56" w:themeColor="text1" w:themeTint="BF"/>
          <w:spacing w:val="5"/>
          <w:sz w:val="48"/>
          <w:szCs w:val="52"/>
        </w:rPr>
        <w:lastRenderedPageBreak/>
        <w:t>Umbrella Liability Section</w:t>
      </w:r>
    </w:p>
    <w:p w:rsidR="00467AA3" w:rsidRPr="00467AA3" w:rsidRDefault="00467AA3" w:rsidP="00467AA3"/>
    <w:tbl>
      <w:tblPr>
        <w:tblStyle w:val="TableGrid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467AA3" w:rsidRPr="00467AA3" w:rsidTr="00467AA3">
        <w:trPr>
          <w:trHeight w:hRule="exact" w:val="284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rPr>
                <w:smallCaps/>
              </w:rPr>
            </w:pPr>
            <w:r w:rsidRPr="00467AA3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467AA3">
              <w:rPr>
                <w:smallCaps/>
              </w:rPr>
              <w:fldChar w:fldCharType="end"/>
            </w:r>
            <w:r w:rsidRPr="00467AA3">
              <w:rPr>
                <w:smallCaps/>
              </w:rPr>
              <w:t xml:space="preserve"> Quotation      </w:t>
            </w:r>
            <w:r w:rsidRPr="00467AA3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467AA3">
              <w:rPr>
                <w:smallCaps/>
              </w:rPr>
              <w:fldChar w:fldCharType="end"/>
            </w:r>
            <w:r w:rsidRPr="00467AA3">
              <w:rPr>
                <w:smallCaps/>
              </w:rPr>
              <w:t xml:space="preserve"> New Business     </w:t>
            </w:r>
            <w:r w:rsidRPr="00467AA3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467AA3">
              <w:rPr>
                <w:smallCaps/>
              </w:rPr>
              <w:fldChar w:fldCharType="end"/>
            </w:r>
            <w:r w:rsidRPr="00467AA3">
              <w:rPr>
                <w:smallCaps/>
              </w:rPr>
              <w:t xml:space="preserve"> Renewed     </w:t>
            </w:r>
            <w:r w:rsidRPr="00467AA3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467AA3">
              <w:rPr>
                <w:smallCaps/>
              </w:rPr>
              <w:fldChar w:fldCharType="end"/>
            </w:r>
            <w:r w:rsidRPr="00467AA3">
              <w:rPr>
                <w:smallCaps/>
              </w:rPr>
              <w:t xml:space="preserve"> Replacing Policy No.                  Policy No 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rPr>
                <w:smallCaps/>
              </w:rPr>
            </w:pPr>
            <w:r w:rsidRPr="00467AA3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</w:rPr>
              <w:instrText xml:space="preserve"> FORMTEXT </w:instrText>
            </w:r>
            <w:r w:rsidRPr="00467AA3">
              <w:rPr>
                <w:smallCaps/>
              </w:rPr>
            </w:r>
            <w:r w:rsidRPr="00467AA3">
              <w:rPr>
                <w:smallCaps/>
              </w:rPr>
              <w:fldChar w:fldCharType="separate"/>
            </w:r>
            <w:r w:rsidRPr="00467AA3">
              <w:rPr>
                <w:smallCaps/>
              </w:rPr>
              <w:t> </w:t>
            </w:r>
            <w:r w:rsidRPr="00467AA3">
              <w:rPr>
                <w:smallCaps/>
              </w:rPr>
              <w:t> </w:t>
            </w:r>
            <w:r w:rsidRPr="00467AA3">
              <w:rPr>
                <w:smallCaps/>
              </w:rPr>
              <w:t> </w:t>
            </w:r>
            <w:r w:rsidRPr="00467AA3">
              <w:rPr>
                <w:smallCaps/>
              </w:rPr>
              <w:t> </w:t>
            </w:r>
            <w:r w:rsidRPr="00467AA3">
              <w:rPr>
                <w:smallCaps/>
              </w:rPr>
              <w:t> </w:t>
            </w:r>
            <w:r w:rsidRPr="00467AA3">
              <w:rPr>
                <w:smallCaps/>
              </w:rPr>
              <w:fldChar w:fldCharType="end"/>
            </w:r>
          </w:p>
        </w:tc>
      </w:tr>
    </w:tbl>
    <w:p w:rsidR="00467AA3" w:rsidRPr="00467AA3" w:rsidRDefault="00467AA3" w:rsidP="00467AA3">
      <w:pPr>
        <w:rPr>
          <w:b/>
          <w:sz w:val="4"/>
          <w:szCs w:val="36"/>
        </w:rPr>
      </w:pPr>
    </w:p>
    <w:tbl>
      <w:tblPr>
        <w:tblStyle w:val="TableGrid3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3667"/>
        <w:gridCol w:w="727"/>
      </w:tblGrid>
      <w:tr w:rsidR="00467AA3" w:rsidRPr="00467AA3" w:rsidTr="00467AA3">
        <w:trPr>
          <w:trHeight w:val="26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  <w:r w:rsidRPr="00467AA3">
              <w:rPr>
                <w:smallCaps/>
              </w:rPr>
              <w:t>Broker 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  <w:r w:rsidRPr="00467AA3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FORMTEXT </w:instrText>
            </w:r>
            <w:r w:rsidRPr="00467AA3">
              <w:rPr>
                <w:smallCaps/>
                <w:spacing w:val="5"/>
              </w:rPr>
            </w:r>
            <w:r w:rsidRPr="00467AA3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spacing w:val="5"/>
              </w:rPr>
              <w:fldChar w:fldCharType="end"/>
            </w:r>
          </w:p>
        </w:tc>
      </w:tr>
      <w:tr w:rsidR="00467AA3" w:rsidRPr="00467AA3" w:rsidTr="00467AA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</w:p>
        </w:tc>
      </w:tr>
      <w:tr w:rsidR="00467AA3" w:rsidRPr="00467AA3" w:rsidTr="00467AA3">
        <w:trPr>
          <w:trHeight w:val="25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  <w:r w:rsidRPr="00467AA3">
              <w:rPr>
                <w:smallCaps/>
              </w:rPr>
              <w:t>Applicant’s Name 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  <w:r w:rsidRPr="00467AA3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FORMTEXT </w:instrText>
            </w:r>
            <w:r w:rsidRPr="00467AA3">
              <w:rPr>
                <w:smallCaps/>
                <w:spacing w:val="5"/>
              </w:rPr>
            </w:r>
            <w:r w:rsidRPr="00467AA3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spacing w:val="5"/>
              </w:rPr>
              <w:fldChar w:fldCharType="end"/>
            </w:r>
          </w:p>
        </w:tc>
      </w:tr>
      <w:tr w:rsidR="00467AA3" w:rsidRPr="00467AA3" w:rsidTr="00467AA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</w:p>
        </w:tc>
      </w:tr>
      <w:tr w:rsidR="00467AA3" w:rsidRPr="00467AA3" w:rsidTr="00467AA3">
        <w:trPr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zCs w:val="36"/>
              </w:rPr>
            </w:pPr>
            <w:r w:rsidRPr="00467AA3">
              <w:rPr>
                <w:smallCaps/>
                <w:spacing w:val="5"/>
              </w:rPr>
              <w:t>Locations Insured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rPr>
                <w:szCs w:val="36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FORMTEXT </w:instrText>
            </w:r>
            <w:r w:rsidRPr="00467AA3">
              <w:rPr>
                <w:smallCaps/>
                <w:spacing w:val="5"/>
                <w:szCs w:val="20"/>
              </w:rPr>
            </w:r>
            <w:r w:rsidRPr="00467AA3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</w:p>
        </w:tc>
      </w:tr>
      <w:tr w:rsidR="00467AA3" w:rsidRPr="00467AA3" w:rsidTr="00467AA3">
        <w:trPr>
          <w:gridAfter w:val="1"/>
          <w:wAfter w:w="727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</w:p>
        </w:tc>
        <w:tc>
          <w:tcPr>
            <w:tcW w:w="7636" w:type="dxa"/>
            <w:gridSpan w:val="2"/>
            <w:tcBorders>
              <w:top w:val="single" w:sz="4" w:space="0" w:color="242321" w:themeColor="text1"/>
              <w:left w:val="nil"/>
              <w:bottom w:val="nil"/>
              <w:right w:val="nil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</w:p>
        </w:tc>
      </w:tr>
      <w:tr w:rsidR="00467AA3" w:rsidRPr="00467AA3" w:rsidTr="00467AA3">
        <w:trPr>
          <w:gridAfter w:val="2"/>
          <w:wAfter w:w="4394" w:type="dxa"/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  <w:r w:rsidRPr="00467AA3">
              <w:rPr>
                <w:smallCaps/>
              </w:rPr>
              <w:t>Term – From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  <w:r w:rsidRPr="00467AA3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FORMTEXT </w:instrText>
            </w:r>
            <w:r w:rsidRPr="00467AA3">
              <w:rPr>
                <w:smallCaps/>
                <w:spacing w:val="5"/>
              </w:rPr>
            </w:r>
            <w:r w:rsidRPr="00467AA3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spacing w:val="5"/>
              </w:rPr>
              <w:fldChar w:fldCharType="end"/>
            </w:r>
          </w:p>
        </w:tc>
      </w:tr>
      <w:tr w:rsidR="00467AA3" w:rsidRPr="00467AA3" w:rsidTr="00467AA3">
        <w:trPr>
          <w:gridAfter w:val="2"/>
          <w:wAfter w:w="4394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AA3" w:rsidRPr="00467AA3" w:rsidRDefault="00467AA3" w:rsidP="00467AA3">
            <w:pPr>
              <w:rPr>
                <w:szCs w:val="20"/>
              </w:rPr>
            </w:pPr>
          </w:p>
        </w:tc>
      </w:tr>
      <w:tr w:rsidR="00467AA3" w:rsidRPr="00467AA3" w:rsidTr="00467AA3">
        <w:trPr>
          <w:gridAfter w:val="2"/>
          <w:wAfter w:w="4394" w:type="dxa"/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  <w:r w:rsidRPr="00467AA3">
              <w:rPr>
                <w:smallCaps/>
              </w:rPr>
              <w:t>To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  <w:r w:rsidRPr="00467AA3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FORMTEXT </w:instrText>
            </w:r>
            <w:r w:rsidRPr="00467AA3">
              <w:rPr>
                <w:smallCaps/>
                <w:spacing w:val="5"/>
              </w:rPr>
            </w:r>
            <w:r w:rsidRPr="00467AA3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spacing w:val="5"/>
              </w:rPr>
              <w:fldChar w:fldCharType="end"/>
            </w:r>
          </w:p>
        </w:tc>
      </w:tr>
      <w:tr w:rsidR="00467AA3" w:rsidRPr="00467AA3" w:rsidTr="00467AA3">
        <w:trPr>
          <w:gridAfter w:val="2"/>
          <w:wAfter w:w="4394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</w:p>
        </w:tc>
      </w:tr>
      <w:tr w:rsidR="00467AA3" w:rsidRPr="00467AA3" w:rsidTr="00467AA3">
        <w:trPr>
          <w:gridAfter w:val="2"/>
          <w:wAfter w:w="4394" w:type="dxa"/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jc w:val="right"/>
              <w:rPr>
                <w:smallCaps/>
              </w:rPr>
            </w:pPr>
            <w:r w:rsidRPr="00467AA3">
              <w:rPr>
                <w:smallCaps/>
              </w:rPr>
              <w:t>Current Insurer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A3" w:rsidRPr="00467AA3" w:rsidRDefault="00467AA3" w:rsidP="00467AA3">
            <w:pPr>
              <w:rPr>
                <w:szCs w:val="20"/>
              </w:rPr>
            </w:pPr>
            <w:r w:rsidRPr="00467AA3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FORMTEXT </w:instrText>
            </w:r>
            <w:r w:rsidRPr="00467AA3">
              <w:rPr>
                <w:smallCaps/>
                <w:spacing w:val="5"/>
              </w:rPr>
            </w:r>
            <w:r w:rsidRPr="00467AA3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noProof/>
                <w:spacing w:val="5"/>
              </w:rPr>
              <w:t> </w:t>
            </w:r>
            <w:r w:rsidRPr="00467AA3">
              <w:rPr>
                <w:smallCaps/>
                <w:spacing w:val="5"/>
              </w:rPr>
              <w:fldChar w:fldCharType="end"/>
            </w:r>
          </w:p>
        </w:tc>
      </w:tr>
    </w:tbl>
    <w:p w:rsidR="00467AA3" w:rsidRPr="00467AA3" w:rsidRDefault="00467AA3" w:rsidP="00467AA3">
      <w:pPr>
        <w:spacing w:after="0"/>
        <w:rPr>
          <w:smallCaps/>
          <w:spacing w:val="5"/>
        </w:rPr>
      </w:pPr>
    </w:p>
    <w:p w:rsidR="00467AA3" w:rsidRPr="00467AA3" w:rsidRDefault="00467AA3" w:rsidP="00467AA3">
      <w:pPr>
        <w:spacing w:after="0"/>
        <w:rPr>
          <w:b/>
          <w:smallCaps/>
          <w:spacing w:val="5"/>
        </w:rPr>
      </w:pPr>
    </w:p>
    <w:tbl>
      <w:tblPr>
        <w:tblStyle w:val="TableGrid3"/>
        <w:tblW w:w="10915" w:type="dxa"/>
        <w:tblInd w:w="108" w:type="dxa"/>
        <w:tblLook w:val="04A0" w:firstRow="1" w:lastRow="0" w:firstColumn="1" w:lastColumn="0" w:noHBand="0" w:noVBand="1"/>
      </w:tblPr>
      <w:tblGrid>
        <w:gridCol w:w="6663"/>
        <w:gridCol w:w="1984"/>
        <w:gridCol w:w="2268"/>
      </w:tblGrid>
      <w:tr w:rsidR="00467AA3" w:rsidRPr="00467AA3" w:rsidTr="00467AA3">
        <w:trPr>
          <w:trHeight w:val="340"/>
        </w:trPr>
        <w:tc>
          <w:tcPr>
            <w:tcW w:w="6663" w:type="dxa"/>
            <w:shd w:val="clear" w:color="auto" w:fill="C4BC96" w:themeFill="background2" w:themeFillShade="BF"/>
            <w:vAlign w:val="center"/>
          </w:tcPr>
          <w:p w:rsidR="00467AA3" w:rsidRPr="00467AA3" w:rsidRDefault="00467AA3" w:rsidP="00467AA3">
            <w:pPr>
              <w:rPr>
                <w:b/>
                <w:smallCaps/>
                <w:spacing w:val="5"/>
              </w:rPr>
            </w:pPr>
            <w:r w:rsidRPr="00467AA3">
              <w:rPr>
                <w:b/>
                <w:smallCaps/>
                <w:spacing w:val="5"/>
              </w:rPr>
              <w:t>Limits of Liability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467AA3" w:rsidRPr="00467AA3" w:rsidRDefault="00467AA3" w:rsidP="00467AA3">
            <w:pPr>
              <w:rPr>
                <w:b/>
                <w:smallCaps/>
                <w:spacing w:val="5"/>
              </w:rPr>
            </w:pPr>
            <w:r w:rsidRPr="00467AA3">
              <w:rPr>
                <w:b/>
                <w:smallCaps/>
                <w:spacing w:val="5"/>
              </w:rPr>
              <w:t>Limit of Coverage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467AA3" w:rsidRPr="00467AA3" w:rsidRDefault="00467AA3" w:rsidP="00467AA3">
            <w:pPr>
              <w:rPr>
                <w:b/>
                <w:smallCaps/>
                <w:spacing w:val="5"/>
              </w:rPr>
            </w:pPr>
            <w:r w:rsidRPr="00467AA3">
              <w:rPr>
                <w:b/>
                <w:smallCaps/>
                <w:spacing w:val="5"/>
              </w:rPr>
              <w:t>Coverage Provided</w:t>
            </w:r>
          </w:p>
        </w:tc>
      </w:tr>
      <w:tr w:rsidR="00467AA3" w:rsidRPr="00467AA3" w:rsidTr="00467AA3">
        <w:trPr>
          <w:trHeight w:val="340"/>
        </w:trPr>
        <w:tc>
          <w:tcPr>
            <w:tcW w:w="6663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</w:rPr>
            </w:pPr>
            <w:r w:rsidRPr="00467AA3">
              <w:rPr>
                <w:smallCaps/>
                <w:spacing w:val="5"/>
              </w:rPr>
              <w:t>Pre Occurrence</w:t>
            </w:r>
          </w:p>
        </w:tc>
        <w:tc>
          <w:tcPr>
            <w:tcW w:w="1984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</w:rPr>
            </w:pPr>
          </w:p>
        </w:tc>
        <w:tc>
          <w:tcPr>
            <w:tcW w:w="2268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</w:rPr>
            </w:pPr>
            <w:r w:rsidRPr="00467AA3">
              <w:rPr>
                <w:smallCaps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FORMCHECKBOX </w:instrText>
            </w:r>
            <w:r w:rsidR="005743BC">
              <w:rPr>
                <w:smallCaps/>
                <w:spacing w:val="5"/>
              </w:rPr>
            </w:r>
            <w:r w:rsidR="005743BC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spacing w:val="5"/>
              </w:rPr>
              <w:fldChar w:fldCharType="end"/>
            </w:r>
            <w:r w:rsidRPr="00467AA3">
              <w:rPr>
                <w:smallCaps/>
                <w:spacing w:val="5"/>
              </w:rPr>
              <w:t xml:space="preserve"> Yes      </w:t>
            </w:r>
            <w:r w:rsidRPr="00467AA3">
              <w:rPr>
                <w:smallCaps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FORMCHECKBOX </w:instrText>
            </w:r>
            <w:r w:rsidR="005743BC">
              <w:rPr>
                <w:smallCaps/>
                <w:spacing w:val="5"/>
              </w:rPr>
            </w:r>
            <w:r w:rsidR="005743BC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spacing w:val="5"/>
              </w:rPr>
              <w:fldChar w:fldCharType="end"/>
            </w:r>
            <w:r w:rsidRPr="00467AA3">
              <w:rPr>
                <w:smallCaps/>
                <w:spacing w:val="5"/>
              </w:rPr>
              <w:t xml:space="preserve"> No  </w:t>
            </w:r>
          </w:p>
        </w:tc>
      </w:tr>
      <w:tr w:rsidR="00467AA3" w:rsidRPr="00467AA3" w:rsidTr="00467AA3">
        <w:trPr>
          <w:trHeight w:val="340"/>
        </w:trPr>
        <w:tc>
          <w:tcPr>
            <w:tcW w:w="6663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</w:rPr>
            </w:pPr>
            <w:r w:rsidRPr="00467AA3">
              <w:rPr>
                <w:smallCaps/>
                <w:spacing w:val="5"/>
              </w:rPr>
              <w:t>Aggregate Excess of Underlying Coverages &amp; Limits Retentions</w:t>
            </w:r>
          </w:p>
        </w:tc>
        <w:tc>
          <w:tcPr>
            <w:tcW w:w="1984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</w:rPr>
            </w:pPr>
          </w:p>
        </w:tc>
        <w:tc>
          <w:tcPr>
            <w:tcW w:w="2268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</w:rPr>
            </w:pPr>
            <w:r w:rsidRPr="00467AA3">
              <w:rPr>
                <w:smallCaps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FORMCHECKBOX </w:instrText>
            </w:r>
            <w:r w:rsidR="005743BC">
              <w:rPr>
                <w:smallCaps/>
                <w:spacing w:val="5"/>
              </w:rPr>
            </w:r>
            <w:r w:rsidR="005743BC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spacing w:val="5"/>
              </w:rPr>
              <w:fldChar w:fldCharType="end"/>
            </w:r>
            <w:r w:rsidRPr="00467AA3">
              <w:rPr>
                <w:smallCaps/>
                <w:spacing w:val="5"/>
              </w:rPr>
              <w:t xml:space="preserve"> Yes      </w:t>
            </w:r>
            <w:r w:rsidRPr="00467AA3">
              <w:rPr>
                <w:smallCaps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</w:rPr>
              <w:instrText xml:space="preserve"> FORMCHECKBOX </w:instrText>
            </w:r>
            <w:r w:rsidR="005743BC">
              <w:rPr>
                <w:smallCaps/>
                <w:spacing w:val="5"/>
              </w:rPr>
            </w:r>
            <w:r w:rsidR="005743BC">
              <w:rPr>
                <w:smallCaps/>
                <w:spacing w:val="5"/>
              </w:rPr>
              <w:fldChar w:fldCharType="separate"/>
            </w:r>
            <w:r w:rsidRPr="00467AA3">
              <w:rPr>
                <w:smallCaps/>
                <w:spacing w:val="5"/>
              </w:rPr>
              <w:fldChar w:fldCharType="end"/>
            </w:r>
            <w:r w:rsidRPr="00467AA3">
              <w:rPr>
                <w:smallCaps/>
                <w:spacing w:val="5"/>
              </w:rPr>
              <w:t xml:space="preserve"> No  </w:t>
            </w:r>
          </w:p>
        </w:tc>
      </w:tr>
    </w:tbl>
    <w:p w:rsidR="00467AA3" w:rsidRDefault="00467AA3" w:rsidP="00467AA3">
      <w:pPr>
        <w:spacing w:after="0"/>
        <w:rPr>
          <w:rStyle w:val="IntenseReference"/>
          <w:b/>
        </w:rPr>
      </w:pPr>
      <w:r w:rsidRPr="00892821">
        <w:rPr>
          <w:rStyle w:val="IntenseReference"/>
          <w:b/>
        </w:rPr>
        <w:t>Limits of Liability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467AA3" w:rsidRPr="006335D9" w:rsidTr="00467AA3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467AA3" w:rsidRPr="006335D9" w:rsidRDefault="00467AA3" w:rsidP="00467AA3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467AA3" w:rsidRPr="006335D9" w:rsidRDefault="00467AA3" w:rsidP="00467AA3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467AA3" w:rsidRPr="006335D9" w:rsidRDefault="00467AA3" w:rsidP="00467AA3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67AA3" w:rsidRPr="006335D9" w:rsidRDefault="00467AA3" w:rsidP="00467AA3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467AA3" w:rsidRPr="006335D9" w:rsidRDefault="00467AA3" w:rsidP="00467AA3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6335D9" w:rsidRDefault="00467AA3" w:rsidP="00467AA3">
            <w:pPr>
              <w:rPr>
                <w:rStyle w:val="IntenseReference"/>
                <w:sz w:val="18"/>
                <w:szCs w:val="18"/>
              </w:rPr>
            </w:pPr>
            <w:r w:rsidRPr="006335D9">
              <w:rPr>
                <w:rStyle w:val="IntenseReference"/>
                <w:sz w:val="18"/>
                <w:szCs w:val="18"/>
              </w:rPr>
              <w:t>Pre Occurrence</w:t>
            </w:r>
          </w:p>
        </w:tc>
        <w:tc>
          <w:tcPr>
            <w:tcW w:w="1559" w:type="dxa"/>
            <w:vAlign w:val="center"/>
          </w:tcPr>
          <w:p w:rsidR="00467AA3" w:rsidRPr="006335D9" w:rsidRDefault="00467AA3" w:rsidP="00467AA3">
            <w:pPr>
              <w:jc w:val="center"/>
              <w:rPr>
                <w:rStyle w:val="IntenseReferenc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6335D9" w:rsidRDefault="00467AA3" w:rsidP="00467AA3">
            <w:pPr>
              <w:rPr>
                <w:rStyle w:val="IntenseReference"/>
                <w:sz w:val="18"/>
                <w:szCs w:val="18"/>
              </w:rPr>
            </w:pPr>
            <w:r w:rsidRPr="006335D9">
              <w:rPr>
                <w:rStyle w:val="IntenseReference"/>
                <w:sz w:val="18"/>
                <w:szCs w:val="18"/>
              </w:rPr>
              <w:t>Aggregate Excess of Underlying Coverages &amp; Limits Retentions</w:t>
            </w:r>
          </w:p>
        </w:tc>
        <w:tc>
          <w:tcPr>
            <w:tcW w:w="1559" w:type="dxa"/>
            <w:vAlign w:val="center"/>
          </w:tcPr>
          <w:p w:rsidR="00467AA3" w:rsidRPr="006335D9" w:rsidRDefault="00467AA3" w:rsidP="00467AA3">
            <w:pPr>
              <w:jc w:val="center"/>
              <w:rPr>
                <w:rStyle w:val="IntenseReferenc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467AA3" w:rsidRPr="006335D9" w:rsidRDefault="00467AA3" w:rsidP="00467AA3">
            <w:pPr>
              <w:rPr>
                <w:rStyle w:val="IntenseReference"/>
                <w:b/>
                <w:sz w:val="18"/>
                <w:szCs w:val="18"/>
              </w:rPr>
            </w:pPr>
            <w:r w:rsidRPr="006335D9">
              <w:rPr>
                <w:rStyle w:val="IntenseReference"/>
                <w:b/>
                <w:sz w:val="18"/>
                <w:szCs w:val="18"/>
              </w:rPr>
              <w:t>Underlying Policies</w:t>
            </w:r>
          </w:p>
        </w:tc>
      </w:tr>
      <w:tr w:rsidR="00467AA3" w:rsidRPr="006335D9" w:rsidTr="00467AA3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467AA3" w:rsidRPr="00C71CB8" w:rsidRDefault="00467AA3" w:rsidP="00467AA3">
            <w:pPr>
              <w:rPr>
                <w:rStyle w:val="SubtleReference"/>
                <w:rFonts w:ascii="Droid Sans" w:hAnsi="Droid Sans"/>
                <w:b/>
                <w:color w:val="auto"/>
                <w:sz w:val="18"/>
                <w:szCs w:val="18"/>
              </w:rPr>
            </w:pPr>
            <w:r w:rsidRPr="00C71CB8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Excess Liability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Excess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Umbrella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Follow Form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1st Dollar Defense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Defense in Limit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Employee Benefit Liability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Claims Made – Retroactive Date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Employment Practices Liability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Professional Liability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Liquor Liability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Directors &amp; Officers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Errors &amp; Omissions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Pollution Liability</w:t>
            </w: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Underground/Above Ground Tanks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lastRenderedPageBreak/>
              <w:t>Flood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Earthquake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Watercraft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Aircraft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Bonds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Ocean Marine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71CB8">
              <w:rPr>
                <w:rStyle w:val="SubtleReference"/>
                <w:rFonts w:ascii="Droid Sans" w:hAnsi="Droid Sans"/>
                <w:color w:val="auto"/>
                <w:sz w:val="18"/>
              </w:rPr>
              <w:t>Difference in Conditions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467AA3" w:rsidRPr="00C71CB8" w:rsidRDefault="00467AA3" w:rsidP="00467AA3">
            <w:pPr>
              <w:rPr>
                <w:rStyle w:val="IntenseReference"/>
                <w:b/>
                <w:sz w:val="18"/>
                <w:szCs w:val="18"/>
              </w:rPr>
            </w:pPr>
            <w:r w:rsidRPr="00C71CB8">
              <w:rPr>
                <w:rStyle w:val="IntenseReference"/>
                <w:b/>
                <w:sz w:val="18"/>
                <w:szCs w:val="18"/>
              </w:rPr>
              <w:t>Special Hazards of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C71CB8">
              <w:rPr>
                <w:rStyle w:val="IntenseReference"/>
                <w:sz w:val="18"/>
                <w:szCs w:val="18"/>
              </w:rPr>
              <w:t>Collapse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C71CB8">
              <w:rPr>
                <w:rStyle w:val="IntenseReference"/>
                <w:sz w:val="18"/>
                <w:szCs w:val="18"/>
              </w:rPr>
              <w:t>Demolition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C71CB8">
              <w:rPr>
                <w:rStyle w:val="IntenseReference"/>
                <w:sz w:val="18"/>
                <w:szCs w:val="18"/>
              </w:rPr>
              <w:t>Blasting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C71CB8">
              <w:rPr>
                <w:rStyle w:val="IntenseReference"/>
                <w:sz w:val="18"/>
                <w:szCs w:val="18"/>
              </w:rPr>
              <w:t>Explosion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C71CB8">
              <w:rPr>
                <w:rStyle w:val="IntenseReference"/>
                <w:sz w:val="18"/>
                <w:szCs w:val="18"/>
              </w:rPr>
              <w:t>Excavation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C71CB8">
              <w:rPr>
                <w:rStyle w:val="IntenseReference"/>
                <w:sz w:val="18"/>
                <w:szCs w:val="18"/>
              </w:rPr>
              <w:t>Underground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467AA3" w:rsidRPr="006335D9" w:rsidTr="00467AA3">
        <w:trPr>
          <w:trHeight w:val="340"/>
        </w:trPr>
        <w:tc>
          <w:tcPr>
            <w:tcW w:w="4820" w:type="dxa"/>
            <w:vAlign w:val="center"/>
          </w:tcPr>
          <w:p w:rsidR="00467AA3" w:rsidRPr="00C71CB8" w:rsidRDefault="00467AA3" w:rsidP="00467AA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C71CB8">
              <w:rPr>
                <w:rStyle w:val="IntenseReference"/>
                <w:sz w:val="18"/>
                <w:szCs w:val="18"/>
              </w:rPr>
              <w:t>Worldwide (Limited Basis)</w:t>
            </w:r>
          </w:p>
        </w:tc>
        <w:tc>
          <w:tcPr>
            <w:tcW w:w="1559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67AA3" w:rsidRDefault="00467AA3" w:rsidP="00467AA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467AA3" w:rsidRPr="00486B61" w:rsidRDefault="00467AA3" w:rsidP="00467AA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67AA3" w:rsidRPr="006335D9" w:rsidRDefault="00467AA3" w:rsidP="00467AA3">
            <w:pPr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467AA3" w:rsidRPr="00467AA3" w:rsidRDefault="00467AA3" w:rsidP="00467AA3">
      <w:pPr>
        <w:spacing w:after="0"/>
        <w:rPr>
          <w:b/>
          <w:smallCaps/>
          <w:spacing w:val="5"/>
        </w:rPr>
      </w:pPr>
    </w:p>
    <w:p w:rsidR="001D0EBC" w:rsidRPr="00D72C31" w:rsidRDefault="001D0EBC" w:rsidP="001D0EBC">
      <w:pPr>
        <w:tabs>
          <w:tab w:val="left" w:pos="8910"/>
        </w:tabs>
        <w:rPr>
          <w:rStyle w:val="IntenseReference"/>
          <w:b/>
        </w:rPr>
      </w:pPr>
      <w:r w:rsidRPr="00D72C31">
        <w:rPr>
          <w:rStyle w:val="IntenseReference"/>
          <w:b/>
        </w:rPr>
        <w:t>nderlying Primary Schedule (Canada, USA, Foreign)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9"/>
        <w:gridCol w:w="1665"/>
        <w:gridCol w:w="1533"/>
        <w:gridCol w:w="1391"/>
        <w:gridCol w:w="1524"/>
      </w:tblGrid>
      <w:tr w:rsidR="001D0EBC" w:rsidRPr="00C70967" w:rsidTr="009952B2">
        <w:trPr>
          <w:trHeight w:val="340"/>
        </w:trPr>
        <w:tc>
          <w:tcPr>
            <w:tcW w:w="4678" w:type="dxa"/>
            <w:shd w:val="clear" w:color="auto" w:fill="C4BC96" w:themeFill="background2" w:themeFillShade="BF"/>
            <w:vAlign w:val="center"/>
          </w:tcPr>
          <w:p w:rsidR="001D0EBC" w:rsidRPr="00C70967" w:rsidRDefault="001D0EBC" w:rsidP="009952B2">
            <w:pPr>
              <w:rPr>
                <w:rStyle w:val="IntenseReference"/>
                <w:b/>
              </w:rPr>
            </w:pPr>
            <w:r w:rsidRPr="00C70967">
              <w:rPr>
                <w:rStyle w:val="IntenseReference"/>
                <w:b/>
              </w:rPr>
              <w:t>Type of Policy and Limit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1D0EBC" w:rsidRPr="00C70967" w:rsidRDefault="001D0EBC" w:rsidP="009952B2">
            <w:pPr>
              <w:rPr>
                <w:rStyle w:val="IntenseReference"/>
                <w:b/>
              </w:rPr>
            </w:pPr>
            <w:r w:rsidRPr="00C70967">
              <w:rPr>
                <w:rStyle w:val="IntenseReference"/>
                <w:b/>
              </w:rPr>
              <w:t>Policy Number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1D0EBC" w:rsidRPr="00C70967" w:rsidRDefault="001D0EBC" w:rsidP="009952B2">
            <w:pPr>
              <w:rPr>
                <w:rStyle w:val="IntenseReference"/>
                <w:b/>
              </w:rPr>
            </w:pPr>
            <w:r w:rsidRPr="00C70967">
              <w:rPr>
                <w:rStyle w:val="IntenseReference"/>
                <w:b/>
              </w:rPr>
              <w:t>Insurer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1D0EBC" w:rsidRPr="00C70967" w:rsidRDefault="001D0EBC" w:rsidP="009952B2">
            <w:pPr>
              <w:rPr>
                <w:rStyle w:val="IntenseReference"/>
                <w:b/>
              </w:rPr>
            </w:pPr>
            <w:r w:rsidRPr="00C70967">
              <w:rPr>
                <w:rStyle w:val="IntenseReference"/>
                <w:b/>
              </w:rPr>
              <w:t>Policy Period</w:t>
            </w:r>
          </w:p>
        </w:tc>
        <w:tc>
          <w:tcPr>
            <w:tcW w:w="1552" w:type="dxa"/>
            <w:shd w:val="clear" w:color="auto" w:fill="C4BC96" w:themeFill="background2" w:themeFillShade="BF"/>
            <w:vAlign w:val="center"/>
          </w:tcPr>
          <w:p w:rsidR="001D0EBC" w:rsidRPr="00C70967" w:rsidRDefault="001D0EBC" w:rsidP="009952B2">
            <w:pPr>
              <w:rPr>
                <w:rStyle w:val="IntenseReference"/>
                <w:b/>
              </w:rPr>
            </w:pPr>
            <w:r w:rsidRPr="00C70967">
              <w:rPr>
                <w:rStyle w:val="IntenseReference"/>
                <w:b/>
              </w:rPr>
              <w:t>Annual Premium</w:t>
            </w: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467AA3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General liability including products and non-owned auto bi/pd $1,000,000</w:t>
            </w:r>
          </w:p>
        </w:tc>
        <w:tc>
          <w:tcPr>
            <w:tcW w:w="1701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9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41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2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467AA3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Products liability and completed operations annual aggregate $1,000,000</w:t>
            </w:r>
          </w:p>
        </w:tc>
        <w:tc>
          <w:tcPr>
            <w:tcW w:w="1701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9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41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2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467AA3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Automobile liabilityBi/pd$1,000,000</w:t>
            </w:r>
          </w:p>
        </w:tc>
        <w:tc>
          <w:tcPr>
            <w:tcW w:w="1701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9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41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2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467AA3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Employers liability $1,000,000Admiralty or jones act</w:t>
            </w:r>
          </w:p>
        </w:tc>
        <w:tc>
          <w:tcPr>
            <w:tcW w:w="1701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9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Included in CGL</w:t>
            </w:r>
          </w:p>
        </w:tc>
        <w:tc>
          <w:tcPr>
            <w:tcW w:w="141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2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467AA3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Advertisers liability $1,000,000</w:t>
            </w:r>
          </w:p>
        </w:tc>
        <w:tc>
          <w:tcPr>
            <w:tcW w:w="1701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9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Included in CGL</w:t>
            </w:r>
          </w:p>
        </w:tc>
        <w:tc>
          <w:tcPr>
            <w:tcW w:w="141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2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Aircraft – owned</w:t>
            </w:r>
          </w:p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Bi $</w:t>
            </w:r>
          </w:p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Pd $</w:t>
            </w:r>
          </w:p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Passenger $</w:t>
            </w:r>
          </w:p>
        </w:tc>
        <w:tc>
          <w:tcPr>
            <w:tcW w:w="1701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9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41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2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Aircraft – non-owned</w:t>
            </w:r>
          </w:p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Bi $</w:t>
            </w:r>
          </w:p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Pd $</w:t>
            </w:r>
          </w:p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Passenger $</w:t>
            </w:r>
          </w:p>
        </w:tc>
        <w:tc>
          <w:tcPr>
            <w:tcW w:w="1701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9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41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2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Charters liability</w:t>
            </w:r>
          </w:p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$</w:t>
            </w:r>
          </w:p>
        </w:tc>
        <w:tc>
          <w:tcPr>
            <w:tcW w:w="1701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9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418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  <w:tc>
          <w:tcPr>
            <w:tcW w:w="1552" w:type="dxa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</w:p>
        </w:tc>
      </w:tr>
      <w:tr w:rsidR="001D0EBC" w:rsidRPr="00716BE1" w:rsidTr="009952B2">
        <w:trPr>
          <w:trHeight w:val="340"/>
        </w:trPr>
        <w:tc>
          <w:tcPr>
            <w:tcW w:w="4678" w:type="dxa"/>
            <w:vAlign w:val="center"/>
          </w:tcPr>
          <w:p w:rsidR="001D0EBC" w:rsidRPr="00716BE1" w:rsidRDefault="001D0EBC" w:rsidP="00467AA3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Malpractice liability$1,000,000</w:t>
            </w:r>
          </w:p>
        </w:tc>
        <w:tc>
          <w:tcPr>
            <w:tcW w:w="6230" w:type="dxa"/>
            <w:gridSpan w:val="4"/>
            <w:vAlign w:val="center"/>
          </w:tcPr>
          <w:p w:rsidR="001D0EBC" w:rsidRPr="00716BE1" w:rsidRDefault="001D0EBC" w:rsidP="009952B2">
            <w:pPr>
              <w:rPr>
                <w:rStyle w:val="IntenseReference"/>
              </w:rPr>
            </w:pPr>
            <w:r w:rsidRPr="00716BE1">
              <w:rPr>
                <w:rStyle w:val="IntenseReference"/>
              </w:rPr>
              <w:t>Incidental Malpractice included in CGL</w:t>
            </w:r>
          </w:p>
        </w:tc>
      </w:tr>
    </w:tbl>
    <w:p w:rsidR="001D0EBC" w:rsidRDefault="001D0EBC" w:rsidP="001D0EBC">
      <w:pPr>
        <w:tabs>
          <w:tab w:val="left" w:pos="8910"/>
        </w:tabs>
        <w:rPr>
          <w:rStyle w:val="IntenseReference"/>
          <w:smallCaps w:val="0"/>
        </w:rPr>
      </w:pPr>
    </w:p>
    <w:tbl>
      <w:tblPr>
        <w:tblStyle w:val="TableGrid3"/>
        <w:tblW w:w="10915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2126"/>
      </w:tblGrid>
      <w:tr w:rsidR="00467AA3" w:rsidRPr="00467AA3" w:rsidTr="00467AA3">
        <w:trPr>
          <w:trHeight w:val="340"/>
        </w:trPr>
        <w:tc>
          <w:tcPr>
            <w:tcW w:w="6663" w:type="dxa"/>
            <w:shd w:val="clear" w:color="auto" w:fill="C4BC96" w:themeFill="background2" w:themeFillShade="BF"/>
            <w:vAlign w:val="center"/>
          </w:tcPr>
          <w:p w:rsidR="00467AA3" w:rsidRPr="00467AA3" w:rsidRDefault="00467AA3" w:rsidP="00467AA3">
            <w:pPr>
              <w:rPr>
                <w:b/>
                <w:smallCaps/>
                <w:spacing w:val="5"/>
                <w:szCs w:val="20"/>
              </w:rPr>
            </w:pPr>
            <w:r w:rsidRPr="00467AA3">
              <w:rPr>
                <w:b/>
                <w:smallCaps/>
                <w:spacing w:val="5"/>
                <w:szCs w:val="20"/>
              </w:rPr>
              <w:t>Deductibles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467AA3" w:rsidRPr="00467AA3" w:rsidRDefault="00467AA3" w:rsidP="00467AA3">
            <w:pPr>
              <w:rPr>
                <w:b/>
                <w:smallCaps/>
                <w:spacing w:val="5"/>
                <w:szCs w:val="20"/>
              </w:rPr>
            </w:pPr>
            <w:r w:rsidRPr="00467AA3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467AA3" w:rsidRPr="00467AA3" w:rsidRDefault="00467AA3" w:rsidP="00467AA3">
            <w:pPr>
              <w:rPr>
                <w:b/>
                <w:smallCaps/>
                <w:spacing w:val="5"/>
                <w:szCs w:val="20"/>
              </w:rPr>
            </w:pPr>
            <w:r w:rsidRPr="00467AA3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467AA3" w:rsidRPr="00467AA3" w:rsidTr="00467AA3">
        <w:trPr>
          <w:trHeight w:val="340"/>
        </w:trPr>
        <w:tc>
          <w:tcPr>
            <w:tcW w:w="6663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t>Each Occurrence</w:t>
            </w:r>
          </w:p>
        </w:tc>
        <w:tc>
          <w:tcPr>
            <w:tcW w:w="2126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FORMTEXT </w:instrText>
            </w:r>
            <w:r w:rsidRPr="00467AA3">
              <w:rPr>
                <w:smallCaps/>
                <w:spacing w:val="5"/>
                <w:szCs w:val="20"/>
              </w:rPr>
            </w:r>
            <w:r w:rsidRPr="00467AA3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67AA3" w:rsidRPr="00467AA3" w:rsidRDefault="00467AA3" w:rsidP="00467AA3">
            <w:pPr>
              <w:jc w:val="center"/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  <w:r w:rsidRPr="00467AA3">
              <w:rPr>
                <w:smallCaps/>
                <w:spacing w:val="5"/>
                <w:szCs w:val="20"/>
              </w:rPr>
              <w:t xml:space="preserve"> Yes      </w:t>
            </w: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  <w:r w:rsidRPr="00467AA3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467AA3" w:rsidRPr="00467AA3" w:rsidTr="00467AA3">
        <w:trPr>
          <w:trHeight w:val="340"/>
        </w:trPr>
        <w:tc>
          <w:tcPr>
            <w:tcW w:w="6663" w:type="dxa"/>
            <w:vAlign w:val="center"/>
          </w:tcPr>
          <w:p w:rsidR="00467AA3" w:rsidRPr="00467AA3" w:rsidRDefault="00467AA3" w:rsidP="00467AA3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FORMTEXT </w:instrText>
            </w:r>
            <w:r w:rsidRPr="00467AA3">
              <w:rPr>
                <w:smallCaps/>
                <w:spacing w:val="5"/>
                <w:szCs w:val="20"/>
              </w:rPr>
            </w:r>
            <w:r w:rsidRPr="00467AA3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67AA3" w:rsidRPr="00467AA3" w:rsidRDefault="00467AA3" w:rsidP="00467AA3">
            <w:pPr>
              <w:jc w:val="center"/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  <w:r w:rsidRPr="00467AA3">
              <w:rPr>
                <w:smallCaps/>
                <w:spacing w:val="5"/>
                <w:szCs w:val="20"/>
              </w:rPr>
              <w:t xml:space="preserve"> Yes      </w:t>
            </w: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  <w:r w:rsidRPr="00467AA3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467AA3" w:rsidRPr="00467AA3" w:rsidTr="00467AA3">
        <w:trPr>
          <w:trHeight w:val="340"/>
        </w:trPr>
        <w:tc>
          <w:tcPr>
            <w:tcW w:w="6663" w:type="dxa"/>
            <w:vAlign w:val="center"/>
          </w:tcPr>
          <w:p w:rsidR="00467AA3" w:rsidRPr="00467AA3" w:rsidRDefault="00467AA3" w:rsidP="00467AA3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FORMTEXT </w:instrText>
            </w:r>
            <w:r w:rsidRPr="00467AA3">
              <w:rPr>
                <w:smallCaps/>
                <w:spacing w:val="5"/>
                <w:szCs w:val="20"/>
              </w:rPr>
            </w:r>
            <w:r w:rsidRPr="00467AA3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67AA3" w:rsidRPr="00467AA3" w:rsidRDefault="00467AA3" w:rsidP="00467AA3">
            <w:pPr>
              <w:jc w:val="center"/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  <w:r w:rsidRPr="00467AA3">
              <w:rPr>
                <w:smallCaps/>
                <w:spacing w:val="5"/>
                <w:szCs w:val="20"/>
              </w:rPr>
              <w:t xml:space="preserve"> Yes      </w:t>
            </w: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  <w:r w:rsidRPr="00467AA3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467AA3" w:rsidRPr="00467AA3" w:rsidTr="00467AA3">
        <w:trPr>
          <w:trHeight w:val="340"/>
        </w:trPr>
        <w:tc>
          <w:tcPr>
            <w:tcW w:w="6663" w:type="dxa"/>
            <w:vAlign w:val="center"/>
          </w:tcPr>
          <w:p w:rsidR="00467AA3" w:rsidRPr="00467AA3" w:rsidRDefault="00467AA3" w:rsidP="00467AA3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7AA3" w:rsidRPr="00467AA3" w:rsidRDefault="00467AA3" w:rsidP="00467AA3">
            <w:pPr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FORMTEXT </w:instrText>
            </w:r>
            <w:r w:rsidRPr="00467AA3">
              <w:rPr>
                <w:smallCaps/>
                <w:spacing w:val="5"/>
                <w:szCs w:val="20"/>
              </w:rPr>
            </w:r>
            <w:r w:rsidRPr="00467AA3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t> </w:t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67AA3" w:rsidRPr="00467AA3" w:rsidRDefault="00467AA3" w:rsidP="00467AA3">
            <w:pPr>
              <w:jc w:val="center"/>
              <w:rPr>
                <w:smallCaps/>
                <w:spacing w:val="5"/>
                <w:szCs w:val="20"/>
              </w:rPr>
            </w:pP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  <w:r w:rsidRPr="00467AA3">
              <w:rPr>
                <w:smallCaps/>
                <w:spacing w:val="5"/>
                <w:szCs w:val="20"/>
              </w:rPr>
              <w:t xml:space="preserve"> Yes      </w:t>
            </w:r>
            <w:r w:rsidRPr="00467AA3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AA3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467AA3">
              <w:rPr>
                <w:smallCaps/>
                <w:spacing w:val="5"/>
                <w:szCs w:val="20"/>
              </w:rPr>
              <w:fldChar w:fldCharType="end"/>
            </w:r>
            <w:r w:rsidRPr="00467AA3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0535B1" w:rsidRPr="00255749" w:rsidRDefault="000535B1" w:rsidP="000535B1">
      <w:pPr>
        <w:pStyle w:val="Title"/>
      </w:pPr>
      <w:r w:rsidRPr="00255749">
        <w:t>Directors and Officers</w:t>
      </w:r>
    </w:p>
    <w:p w:rsidR="004E46CF" w:rsidRDefault="004E46CF" w:rsidP="004E46CF"/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4E46CF" w:rsidTr="009952B2">
        <w:trPr>
          <w:trHeight w:hRule="exact" w:val="425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E46CF" w:rsidRPr="00B16F2B" w:rsidRDefault="00D74772" w:rsidP="009952B2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Quotation      </w:t>
            </w:r>
            <w:r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New Business     </w:t>
            </w:r>
            <w:r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Renewed     </w:t>
            </w:r>
            <w:r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Replacing Policy No.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F" w:rsidRDefault="00D74772" w:rsidP="009952B2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E46CF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0B1FF5" w:rsidRDefault="000B1FF5">
      <w:pPr>
        <w:rPr>
          <w:smallCaps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0B1FF5" w:rsidRPr="006335D9" w:rsidTr="004B4473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0B1FF5" w:rsidRPr="006335D9" w:rsidRDefault="000B1FF5" w:rsidP="004B4473">
            <w:pPr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pacing w:val="5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0B1FF5" w:rsidRPr="006335D9" w:rsidRDefault="000B1FF5" w:rsidP="004B4473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0B1FF5" w:rsidRPr="006335D9" w:rsidRDefault="000B1FF5" w:rsidP="004B4473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0B1FF5" w:rsidRPr="006335D9" w:rsidRDefault="000B1FF5" w:rsidP="004B4473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0B1FF5" w:rsidRPr="006335D9" w:rsidRDefault="000B1FF5" w:rsidP="004B4473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6335D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Computer Fraud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Kidnap and Ransom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Extortion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Financial guarantees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Fiduciary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Political Risks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454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Foreign Operations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Directors’ and Officers’ Liability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Corporate Reimbursement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0B1FF5" w:rsidRDefault="00717A25" w:rsidP="000B1FF5">
            <w:pPr>
              <w:ind w:left="170"/>
              <w:rPr>
                <w:rStyle w:val="SubtleReference"/>
                <w:color w:val="auto"/>
                <w:sz w:val="18"/>
              </w:rPr>
            </w:pPr>
            <w:r w:rsidRPr="000B1FF5">
              <w:rPr>
                <w:rStyle w:val="SubtleReference"/>
                <w:color w:val="auto"/>
                <w:sz w:val="18"/>
              </w:rPr>
              <w:t>Outside Directors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Automatic Advancement of Defense Costs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 xml:space="preserve">Bilateral Discovery Period – </w:t>
            </w:r>
            <w:r w:rsidRPr="008640D8">
              <w:rPr>
                <w:rStyle w:val="IntenseReference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0D8">
              <w:rPr>
                <w:rStyle w:val="IntenseReference"/>
                <w:sz w:val="18"/>
                <w:szCs w:val="18"/>
              </w:rPr>
              <w:instrText xml:space="preserve"> FORMTEXT </w:instrText>
            </w:r>
            <w:r w:rsidRPr="008640D8">
              <w:rPr>
                <w:rStyle w:val="IntenseReference"/>
                <w:sz w:val="18"/>
                <w:szCs w:val="18"/>
              </w:rPr>
            </w:r>
            <w:r w:rsidRPr="008640D8">
              <w:rPr>
                <w:rStyle w:val="IntenseReference"/>
                <w:sz w:val="18"/>
                <w:szCs w:val="18"/>
              </w:rPr>
              <w:fldChar w:fldCharType="separate"/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fldChar w:fldCharType="end"/>
            </w:r>
            <w:r w:rsidRPr="008640D8">
              <w:rPr>
                <w:rStyle w:val="IntenseReference"/>
                <w:sz w:val="18"/>
                <w:szCs w:val="18"/>
              </w:rPr>
              <w:t xml:space="preserve"> % for 365 days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45 Day Post Reporting Window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Non-Cancelable by Insurer Only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 xml:space="preserve">Full Continuity to </w:t>
            </w:r>
            <w:r w:rsidRPr="008640D8">
              <w:rPr>
                <w:rStyle w:val="IntenseReference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0D8">
              <w:rPr>
                <w:rStyle w:val="IntenseReference"/>
                <w:sz w:val="18"/>
                <w:szCs w:val="18"/>
              </w:rPr>
              <w:instrText xml:space="preserve"> FORMTEXT </w:instrText>
            </w:r>
            <w:r w:rsidRPr="008640D8">
              <w:rPr>
                <w:rStyle w:val="IntenseReference"/>
                <w:sz w:val="18"/>
                <w:szCs w:val="18"/>
              </w:rPr>
            </w:r>
            <w:r w:rsidRPr="008640D8">
              <w:rPr>
                <w:rStyle w:val="IntenseReference"/>
                <w:sz w:val="18"/>
                <w:szCs w:val="18"/>
              </w:rPr>
              <w:fldChar w:fldCharType="separate"/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Severability of Application and Exclusions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 xml:space="preserve">Automatic Acquisition Coverage </w:t>
            </w:r>
            <w:r w:rsidRPr="008640D8">
              <w:rPr>
                <w:rStyle w:val="IntenseReference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0D8">
              <w:rPr>
                <w:rStyle w:val="IntenseReference"/>
                <w:sz w:val="18"/>
                <w:szCs w:val="18"/>
              </w:rPr>
              <w:instrText xml:space="preserve"> FORMTEXT </w:instrText>
            </w:r>
            <w:r w:rsidRPr="008640D8">
              <w:rPr>
                <w:rStyle w:val="IntenseReference"/>
                <w:sz w:val="18"/>
                <w:szCs w:val="18"/>
              </w:rPr>
            </w:r>
            <w:r w:rsidRPr="008640D8">
              <w:rPr>
                <w:rStyle w:val="IntenseReference"/>
                <w:sz w:val="18"/>
                <w:szCs w:val="18"/>
              </w:rPr>
              <w:fldChar w:fldCharType="separate"/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Outside Directorship Coverage – Blanket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Employment Practices Liability Coverage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Options for Entity and Non-Entity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Predetermined Allocation of Defense Costs – min 80%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Entity and Employee Coverage for Securities Claims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 xml:space="preserve">Securities Claim Allocation - </w:t>
            </w:r>
            <w:r w:rsidRPr="008640D8">
              <w:rPr>
                <w:rStyle w:val="IntenseReference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40D8">
              <w:rPr>
                <w:rStyle w:val="IntenseReference"/>
                <w:sz w:val="18"/>
                <w:szCs w:val="18"/>
              </w:rPr>
              <w:instrText xml:space="preserve"> FORMTEXT </w:instrText>
            </w:r>
            <w:r w:rsidRPr="008640D8">
              <w:rPr>
                <w:rStyle w:val="IntenseReference"/>
                <w:sz w:val="18"/>
                <w:szCs w:val="18"/>
              </w:rPr>
            </w:r>
            <w:r w:rsidRPr="008640D8">
              <w:rPr>
                <w:rStyle w:val="IntenseReference"/>
                <w:sz w:val="18"/>
                <w:szCs w:val="18"/>
              </w:rPr>
              <w:fldChar w:fldCharType="separate"/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t> </w:t>
            </w:r>
            <w:r w:rsidRPr="008640D8">
              <w:rPr>
                <w:rStyle w:val="IntenseReference"/>
                <w:sz w:val="18"/>
                <w:szCs w:val="18"/>
              </w:rPr>
              <w:fldChar w:fldCharType="end"/>
            </w:r>
            <w:r w:rsidRPr="008640D8">
              <w:rPr>
                <w:rStyle w:val="IntenseReference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Investigation Costs Coverage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0B1FF5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8640D8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No Major Shareholder Exclusion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4B4473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4B447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No Absolute E&amp;O Exclusions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4B4473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4B447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Competition Act Coverage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4B4473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4B447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Statutory Liability Coverage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4B4473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4B447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t>Side A Reinstatement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717A25" w:rsidRPr="006335D9" w:rsidTr="004B4473">
        <w:trPr>
          <w:trHeight w:val="340"/>
        </w:trPr>
        <w:tc>
          <w:tcPr>
            <w:tcW w:w="4820" w:type="dxa"/>
            <w:vAlign w:val="center"/>
          </w:tcPr>
          <w:p w:rsidR="00717A25" w:rsidRPr="008640D8" w:rsidRDefault="00717A25" w:rsidP="004B4473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8640D8">
              <w:rPr>
                <w:rStyle w:val="IntenseReference"/>
                <w:sz w:val="18"/>
                <w:szCs w:val="18"/>
              </w:rPr>
              <w:lastRenderedPageBreak/>
              <w:t>Coverage Limit Requested</w:t>
            </w:r>
          </w:p>
        </w:tc>
        <w:tc>
          <w:tcPr>
            <w:tcW w:w="1559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17A25" w:rsidRDefault="00717A25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717A25" w:rsidRPr="00486B61" w:rsidRDefault="00717A25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17A25" w:rsidRPr="006335D9" w:rsidRDefault="00717A25" w:rsidP="000B1FF5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6335D9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4C0374" w:rsidRPr="00515800" w:rsidRDefault="00FD060C" w:rsidP="00EF7A8D">
      <w:pPr>
        <w:pStyle w:val="Title"/>
        <w:rPr>
          <w:rStyle w:val="IntenseReference"/>
          <w:smallCaps w:val="0"/>
        </w:rPr>
      </w:pPr>
      <w:r w:rsidRPr="00515800">
        <w:rPr>
          <w:rStyle w:val="IntenseReference"/>
          <w:smallCaps w:val="0"/>
        </w:rPr>
        <w:t>Crime Section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4E46CF" w:rsidTr="009952B2">
        <w:trPr>
          <w:trHeight w:hRule="exact" w:val="425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E46CF" w:rsidRPr="00B16F2B" w:rsidRDefault="00D74772" w:rsidP="009952B2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Quotation      </w:t>
            </w:r>
            <w:r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New Business     </w:t>
            </w:r>
            <w:r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Renewed     </w:t>
            </w:r>
            <w:r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Replacing Policy No.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F" w:rsidRDefault="00D74772" w:rsidP="009952B2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E46CF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4E46CF" w:rsidRPr="004E46CF" w:rsidRDefault="004E46CF" w:rsidP="004E46C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636"/>
      </w:tblGrid>
      <w:tr w:rsidR="00FD060C" w:rsidRPr="00D447DC" w:rsidTr="00597A3D">
        <w:trPr>
          <w:trHeight w:val="26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60C" w:rsidRPr="00D447DC" w:rsidRDefault="00FD060C" w:rsidP="00090164">
            <w:pPr>
              <w:jc w:val="right"/>
              <w:rPr>
                <w:rStyle w:val="SubtleReference"/>
                <w:color w:val="auto"/>
                <w:sz w:val="20"/>
                <w:szCs w:val="20"/>
              </w:rPr>
            </w:pPr>
            <w:r>
              <w:rPr>
                <w:rStyle w:val="SubtleReference"/>
                <w:color w:val="auto"/>
                <w:sz w:val="20"/>
                <w:szCs w:val="20"/>
              </w:rPr>
              <w:t>Name of Insured</w:t>
            </w:r>
            <w:r w:rsidRPr="00D447DC">
              <w:rPr>
                <w:rStyle w:val="SubtleReference"/>
                <w:color w:val="auto"/>
                <w:sz w:val="20"/>
                <w:szCs w:val="20"/>
              </w:rPr>
              <w:t>: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0C" w:rsidRPr="00D447DC" w:rsidRDefault="00D74772" w:rsidP="0009016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060C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D060C">
              <w:rPr>
                <w:noProof/>
                <w:szCs w:val="20"/>
              </w:rPr>
              <w:t> </w:t>
            </w:r>
            <w:r w:rsidR="00FD060C">
              <w:rPr>
                <w:noProof/>
                <w:szCs w:val="20"/>
              </w:rPr>
              <w:t> </w:t>
            </w:r>
            <w:r w:rsidR="00FD060C">
              <w:rPr>
                <w:noProof/>
                <w:szCs w:val="20"/>
              </w:rPr>
              <w:t> </w:t>
            </w:r>
            <w:r w:rsidR="00FD060C">
              <w:rPr>
                <w:noProof/>
                <w:szCs w:val="20"/>
              </w:rPr>
              <w:t> </w:t>
            </w:r>
            <w:r w:rsidR="00FD060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EF7A8D" w:rsidRDefault="00EF7A8D" w:rsidP="000535B1">
      <w:pPr>
        <w:rPr>
          <w:rStyle w:val="IntenseReference"/>
          <w:b/>
        </w:rPr>
      </w:pPr>
      <w:r w:rsidRPr="00EF7A8D">
        <w:rPr>
          <w:rStyle w:val="IntenseReference"/>
          <w:b/>
        </w:rPr>
        <w:t>Coverages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CD03FB" w:rsidRPr="00E910A0" w:rsidTr="00CD03FB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CD03FB" w:rsidRPr="00E910A0" w:rsidRDefault="00CD03FB" w:rsidP="00CD03FB">
            <w:pPr>
              <w:rPr>
                <w:rStyle w:val="IntenseReference"/>
                <w:b/>
                <w:sz w:val="18"/>
                <w:szCs w:val="18"/>
              </w:rPr>
            </w:pPr>
            <w:r w:rsidRPr="00E910A0">
              <w:rPr>
                <w:rStyle w:val="IntenseReference"/>
                <w:b/>
                <w:sz w:val="18"/>
                <w:szCs w:val="18"/>
              </w:rPr>
              <w:t>Limits of Liability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CD03FB" w:rsidRPr="00E910A0" w:rsidRDefault="00CD03FB" w:rsidP="00CD03FB">
            <w:pPr>
              <w:rPr>
                <w:rStyle w:val="IntenseReference"/>
                <w:b/>
                <w:sz w:val="18"/>
                <w:szCs w:val="18"/>
              </w:rPr>
            </w:pPr>
            <w:r w:rsidRPr="00E910A0">
              <w:rPr>
                <w:rStyle w:val="IntenseReference"/>
                <w:b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E910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E910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E910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E910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tabs>
                <w:tab w:val="left" w:pos="720"/>
              </w:tabs>
              <w:adjustRightInd w:val="0"/>
              <w:snapToGrid w:val="0"/>
              <w:spacing w:before="30" w:after="10"/>
              <w:ind w:left="170"/>
              <w:rPr>
                <w:rStyle w:val="IntenseReference"/>
                <w:sz w:val="18"/>
                <w:szCs w:val="18"/>
              </w:rPr>
            </w:pPr>
            <w:r w:rsidRPr="00E910A0">
              <w:rPr>
                <w:rStyle w:val="IntenseReference"/>
                <w:sz w:val="18"/>
                <w:szCs w:val="18"/>
              </w:rPr>
              <w:t>Depositors’ Forgery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tabs>
                <w:tab w:val="left" w:pos="720"/>
              </w:tabs>
              <w:adjustRightInd w:val="0"/>
              <w:snapToGrid w:val="0"/>
              <w:spacing w:before="30" w:after="10"/>
              <w:ind w:left="170"/>
              <w:rPr>
                <w:rStyle w:val="IntenseReference"/>
                <w:sz w:val="18"/>
                <w:szCs w:val="18"/>
              </w:rPr>
            </w:pPr>
            <w:r w:rsidRPr="00E910A0">
              <w:rPr>
                <w:rStyle w:val="IntenseReference"/>
                <w:sz w:val="18"/>
                <w:szCs w:val="18"/>
              </w:rPr>
              <w:t>Computer Fraud and Funds Transfer Fraud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tabs>
                <w:tab w:val="left" w:pos="720"/>
              </w:tabs>
              <w:adjustRightInd w:val="0"/>
              <w:snapToGrid w:val="0"/>
              <w:spacing w:before="30" w:after="10"/>
              <w:ind w:left="170"/>
              <w:rPr>
                <w:rStyle w:val="IntenseReference"/>
                <w:sz w:val="18"/>
                <w:szCs w:val="18"/>
              </w:rPr>
            </w:pPr>
            <w:r w:rsidRPr="00E910A0">
              <w:rPr>
                <w:rStyle w:val="IntenseReference"/>
                <w:sz w:val="18"/>
                <w:szCs w:val="18"/>
              </w:rPr>
              <w:t>Credit Card Forgery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tabs>
                <w:tab w:val="left" w:pos="720"/>
              </w:tabs>
              <w:adjustRightInd w:val="0"/>
              <w:snapToGrid w:val="0"/>
              <w:spacing w:before="30" w:after="10"/>
              <w:ind w:left="170"/>
              <w:rPr>
                <w:rStyle w:val="IntenseReference"/>
                <w:sz w:val="18"/>
                <w:szCs w:val="18"/>
              </w:rPr>
            </w:pPr>
            <w:r w:rsidRPr="00E910A0">
              <w:rPr>
                <w:rStyle w:val="IntenseReference"/>
                <w:sz w:val="18"/>
                <w:szCs w:val="18"/>
              </w:rPr>
              <w:t>Client Coverage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tabs>
                <w:tab w:val="left" w:pos="720"/>
              </w:tabs>
              <w:adjustRightInd w:val="0"/>
              <w:snapToGrid w:val="0"/>
              <w:spacing w:before="30" w:after="10"/>
              <w:ind w:left="170"/>
              <w:rPr>
                <w:rStyle w:val="IntenseReference"/>
                <w:sz w:val="18"/>
                <w:szCs w:val="18"/>
              </w:rPr>
            </w:pPr>
            <w:r w:rsidRPr="00E910A0">
              <w:rPr>
                <w:rStyle w:val="IntenseReference"/>
                <w:sz w:val="18"/>
                <w:szCs w:val="18"/>
              </w:rPr>
              <w:t>Employee Benefit Coverage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Employee Dishonesty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Forgery/Alteration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E910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Money &amp; Se</w:t>
            </w: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curities (Inside and Outside)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Robbery/Safe Burglary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Premises Burglary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Premises Theft/Robbery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E910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 xml:space="preserve">Theft, Disappearance </w:t>
            </w: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and Destruction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Computer Fraud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Extortion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Counterfeit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Depositors Forgery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Fiduciary Liability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D03FB" w:rsidRPr="00E910A0" w:rsidTr="00CD03FB">
        <w:trPr>
          <w:trHeight w:val="340"/>
        </w:trPr>
        <w:tc>
          <w:tcPr>
            <w:tcW w:w="4820" w:type="dxa"/>
            <w:vAlign w:val="center"/>
          </w:tcPr>
          <w:p w:rsidR="00CD03FB" w:rsidRPr="00E910A0" w:rsidRDefault="00CD03FB" w:rsidP="00CD03FB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ERISA/Employee Benefits</w:t>
            </w:r>
          </w:p>
        </w:tc>
        <w:tc>
          <w:tcPr>
            <w:tcW w:w="1559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D03FB" w:rsidRDefault="00CD03FB" w:rsidP="00CD03FB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CD03FB" w:rsidRPr="00486B61" w:rsidRDefault="00CD03FB" w:rsidP="00CD03FB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D03FB" w:rsidRPr="00E910A0" w:rsidRDefault="00CD03FB" w:rsidP="00CD03FB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120 days Notice post Discovery of Loss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Proof of Loss required within 6 months of Discovery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Funds Transfer Fraud for Money, Securities, Property and Merchandise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12 months Discovery Period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120 days Notice of Cancellation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60 days Notice of Non-renewal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Audit Expenses for all Insuring Clauses – $250,000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Definition of Employee to include Non-compensated Directors, Officers and Trustees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Temporary Employees excess of Agency coverage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lastRenderedPageBreak/>
              <w:t>Part-time, Contract or Seasonal Employees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Students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Retired Employees acting as Consultants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Automatic Acquisition coverage &lt; 20% of Assets, 90 day Notice provision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Prior Fraud Tolerance Level of $25,000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Unidentifiable Employee clause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Ex-employees covered for 90 days post termination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Employee Cross-over Rider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Employee Benefit Plans included as Insureds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Worldwide Territory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Designated Reps under “Notice,” Prior Dishonesty,” “Discovery,” and “Cancellation” clauses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Toll Fraud coverage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Worldwide Currencies under Money Orders and Counterfeit Currency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Include “Telefacsimile” under Funds Transfer Fraud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E910A0" w:rsidTr="0047192D">
        <w:trPr>
          <w:trHeight w:val="340"/>
        </w:trPr>
        <w:tc>
          <w:tcPr>
            <w:tcW w:w="4820" w:type="dxa"/>
            <w:vAlign w:val="center"/>
          </w:tcPr>
          <w:p w:rsidR="001760CC" w:rsidRPr="002E4C2C" w:rsidRDefault="001760CC" w:rsidP="002E4C2C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2E4C2C">
              <w:rPr>
                <w:rStyle w:val="IntenseReference"/>
                <w:sz w:val="18"/>
                <w:szCs w:val="18"/>
              </w:rPr>
              <w:t>Professional  Liability Loss History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E910A0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E910A0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4E46CF" w:rsidRDefault="004E46CF" w:rsidP="004E46CF"/>
    <w:p w:rsidR="004E46CF" w:rsidRDefault="004E46CF" w:rsidP="004E46CF">
      <w:pPr>
        <w:tabs>
          <w:tab w:val="left" w:pos="8910"/>
        </w:tabs>
        <w:jc w:val="both"/>
        <w:rPr>
          <w:rStyle w:val="IntenseReference"/>
          <w:smallCaps w:val="0"/>
        </w:rPr>
      </w:pPr>
    </w:p>
    <w:p w:rsidR="00EF7A8D" w:rsidRDefault="00EF7A8D" w:rsidP="00EF7A8D">
      <w:pPr>
        <w:spacing w:after="0"/>
        <w:rPr>
          <w:rStyle w:val="IntenseReference"/>
        </w:rPr>
      </w:pPr>
    </w:p>
    <w:p w:rsidR="00A7126C" w:rsidRDefault="00A7126C">
      <w:pPr>
        <w:rPr>
          <w:rStyle w:val="IntenseReference"/>
        </w:rPr>
      </w:pPr>
      <w:r>
        <w:rPr>
          <w:rStyle w:val="IntenseReference"/>
        </w:rPr>
        <w:br w:type="page"/>
      </w:r>
    </w:p>
    <w:p w:rsidR="00A7126C" w:rsidRPr="00A7126C" w:rsidRDefault="00A7126C" w:rsidP="00A7126C">
      <w:pPr>
        <w:pBdr>
          <w:bottom w:val="single" w:sz="2" w:space="1" w:color="auto"/>
        </w:pBdr>
        <w:spacing w:line="240" w:lineRule="auto"/>
        <w:contextualSpacing/>
        <w:rPr>
          <w:rFonts w:eastAsiaTheme="majorEastAsia" w:cstheme="majorBidi"/>
          <w:color w:val="5D5B56" w:themeColor="text1" w:themeTint="BF"/>
          <w:spacing w:val="5"/>
          <w:sz w:val="48"/>
          <w:szCs w:val="52"/>
        </w:rPr>
      </w:pPr>
      <w:r w:rsidRPr="00A7126C">
        <w:rPr>
          <w:rFonts w:eastAsiaTheme="majorEastAsia" w:cstheme="majorBidi"/>
          <w:color w:val="5D5B56" w:themeColor="text1" w:themeTint="BF"/>
          <w:spacing w:val="5"/>
          <w:sz w:val="48"/>
          <w:szCs w:val="52"/>
        </w:rPr>
        <w:lastRenderedPageBreak/>
        <w:t>Fiduciary Liability</w:t>
      </w:r>
    </w:p>
    <w:p w:rsidR="004E46CF" w:rsidRDefault="004E46CF"/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4E46CF" w:rsidTr="009952B2">
        <w:trPr>
          <w:trHeight w:hRule="exact" w:val="425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E46CF" w:rsidRPr="00B16F2B" w:rsidRDefault="00D74772" w:rsidP="009952B2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Quotation      </w:t>
            </w:r>
            <w:r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New Business     </w:t>
            </w:r>
            <w:r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Renewed     </w:t>
            </w:r>
            <w:r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6CF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4E46CF" w:rsidRPr="00B16F2B">
              <w:rPr>
                <w:smallCaps/>
              </w:rPr>
              <w:t xml:space="preserve"> Replacing Policy No.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CF" w:rsidRDefault="00D74772" w:rsidP="009952B2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E46CF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="004E46CF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4E46CF" w:rsidRDefault="004E46CF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597A3D" w:rsidRPr="00A7126C" w:rsidTr="00D41795">
        <w:trPr>
          <w:trHeight w:val="2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A3D" w:rsidRPr="00A7126C" w:rsidRDefault="00597A3D" w:rsidP="00A7126C">
            <w:pPr>
              <w:jc w:val="right"/>
              <w:rPr>
                <w:smallCap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A3D" w:rsidRDefault="00597A3D" w:rsidP="00A7126C">
            <w:pPr>
              <w:rPr>
                <w:rStyle w:val="IntenseReference"/>
              </w:rPr>
            </w:pPr>
          </w:p>
        </w:tc>
      </w:tr>
      <w:tr w:rsidR="00A7126C" w:rsidRPr="00A7126C" w:rsidTr="00D41795">
        <w:trPr>
          <w:trHeight w:val="26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  <w:r w:rsidRPr="00A7126C">
              <w:rPr>
                <w:smallCaps/>
              </w:rPr>
              <w:t>Insured: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C" w:rsidRPr="00A7126C" w:rsidRDefault="00D74772" w:rsidP="00A7126C">
            <w:pPr>
              <w:rPr>
                <w:szCs w:val="20"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97A3D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597A3D">
              <w:rPr>
                <w:rStyle w:val="IntenseReference"/>
                <w:noProof/>
              </w:rPr>
              <w:t> </w:t>
            </w:r>
            <w:r w:rsidR="00597A3D">
              <w:rPr>
                <w:rStyle w:val="IntenseReference"/>
                <w:noProof/>
              </w:rPr>
              <w:t> </w:t>
            </w:r>
            <w:r w:rsidR="00597A3D">
              <w:rPr>
                <w:rStyle w:val="IntenseReference"/>
                <w:noProof/>
              </w:rPr>
              <w:t> </w:t>
            </w:r>
            <w:r w:rsidR="00597A3D">
              <w:rPr>
                <w:rStyle w:val="IntenseReference"/>
                <w:noProof/>
              </w:rPr>
              <w:t> </w:t>
            </w:r>
            <w:r w:rsidR="00597A3D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  <w:tr w:rsidR="00A7126C" w:rsidRPr="00A7126C" w:rsidTr="00D41795">
        <w:trPr>
          <w:trHeight w:val="12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26C" w:rsidRPr="00A7126C" w:rsidRDefault="00A7126C" w:rsidP="00A7126C">
            <w:pPr>
              <w:rPr>
                <w:szCs w:val="20"/>
              </w:rPr>
            </w:pPr>
          </w:p>
        </w:tc>
      </w:tr>
      <w:tr w:rsidR="00A7126C" w:rsidRPr="00A7126C" w:rsidTr="00D41795">
        <w:trPr>
          <w:trHeight w:val="26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  <w:r w:rsidRPr="00A7126C">
              <w:rPr>
                <w:smallCaps/>
              </w:rPr>
              <w:t>Limits of Liability: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C" w:rsidRPr="00A7126C" w:rsidRDefault="00D74772" w:rsidP="00A7126C">
            <w:pPr>
              <w:rPr>
                <w:szCs w:val="20"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97A3D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597A3D">
              <w:rPr>
                <w:rStyle w:val="IntenseReference"/>
                <w:noProof/>
              </w:rPr>
              <w:t> </w:t>
            </w:r>
            <w:r w:rsidR="00597A3D">
              <w:rPr>
                <w:rStyle w:val="IntenseReference"/>
                <w:noProof/>
              </w:rPr>
              <w:t> </w:t>
            </w:r>
            <w:r w:rsidR="00597A3D">
              <w:rPr>
                <w:rStyle w:val="IntenseReference"/>
                <w:noProof/>
              </w:rPr>
              <w:t> </w:t>
            </w:r>
            <w:r w:rsidR="00597A3D">
              <w:rPr>
                <w:rStyle w:val="IntenseReference"/>
                <w:noProof/>
              </w:rPr>
              <w:t> </w:t>
            </w:r>
            <w:r w:rsidR="00597A3D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</w:tbl>
    <w:p w:rsidR="003C6272" w:rsidRDefault="003C6272"/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D41795" w:rsidRPr="0047192D" w:rsidTr="0047192D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D41795" w:rsidRPr="0047192D" w:rsidRDefault="00D41795" w:rsidP="0047192D">
            <w:pPr>
              <w:rPr>
                <w:rStyle w:val="IntenseReference"/>
                <w:b/>
                <w:sz w:val="18"/>
                <w:szCs w:val="18"/>
              </w:rPr>
            </w:pPr>
            <w:r w:rsidRPr="0047192D">
              <w:rPr>
                <w:rStyle w:val="IntenseReference"/>
                <w:b/>
                <w:sz w:val="18"/>
                <w:szCs w:val="18"/>
              </w:rPr>
              <w:t>Limits of Liability</w:t>
            </w:r>
          </w:p>
        </w:tc>
      </w:tr>
      <w:tr w:rsidR="0047192D" w:rsidRPr="0047192D" w:rsidTr="0047192D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47192D" w:rsidRPr="0047192D" w:rsidRDefault="0047192D" w:rsidP="0047192D">
            <w:pPr>
              <w:rPr>
                <w:rStyle w:val="IntenseReference"/>
                <w:b/>
                <w:sz w:val="18"/>
                <w:szCs w:val="18"/>
              </w:rPr>
            </w:pPr>
            <w:r w:rsidRPr="0047192D">
              <w:rPr>
                <w:rStyle w:val="IntenseReference"/>
                <w:b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47192D" w:rsidRPr="00E910A0" w:rsidRDefault="0047192D" w:rsidP="0047192D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E910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47192D" w:rsidRPr="00E910A0" w:rsidRDefault="0047192D" w:rsidP="0047192D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E910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7192D" w:rsidRPr="00E910A0" w:rsidRDefault="0047192D" w:rsidP="0047192D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E910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47192D" w:rsidRPr="00E910A0" w:rsidRDefault="0047192D" w:rsidP="0047192D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E910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1760CC" w:rsidRPr="0047192D" w:rsidTr="0047192D">
        <w:trPr>
          <w:trHeight w:val="340"/>
        </w:trPr>
        <w:tc>
          <w:tcPr>
            <w:tcW w:w="4820" w:type="dxa"/>
            <w:vAlign w:val="center"/>
          </w:tcPr>
          <w:p w:rsidR="001760CC" w:rsidRPr="0047192D" w:rsidRDefault="001760CC" w:rsidP="0047192D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47192D">
              <w:rPr>
                <w:rStyle w:val="IntenseReference"/>
                <w:sz w:val="18"/>
                <w:szCs w:val="18"/>
              </w:rPr>
              <w:t>Each Loss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47192D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47192D" w:rsidTr="0047192D">
        <w:trPr>
          <w:trHeight w:val="340"/>
        </w:trPr>
        <w:tc>
          <w:tcPr>
            <w:tcW w:w="4820" w:type="dxa"/>
            <w:vAlign w:val="center"/>
          </w:tcPr>
          <w:p w:rsidR="001760CC" w:rsidRPr="0047192D" w:rsidRDefault="001760CC" w:rsidP="0047192D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47192D">
              <w:rPr>
                <w:rStyle w:val="IntenseReference"/>
                <w:sz w:val="18"/>
                <w:szCs w:val="18"/>
              </w:rPr>
              <w:t>Each Policy Period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47192D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0CC" w:rsidRPr="0047192D" w:rsidTr="0047192D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0CC" w:rsidRPr="0047192D" w:rsidRDefault="001760CC" w:rsidP="0047192D">
            <w:pPr>
              <w:contextualSpacing/>
              <w:rPr>
                <w:rStyle w:val="IntenseReference"/>
                <w:b/>
                <w:sz w:val="18"/>
                <w:szCs w:val="18"/>
              </w:rPr>
            </w:pPr>
            <w:r w:rsidRPr="0047192D">
              <w:rPr>
                <w:rStyle w:val="IntenseReference"/>
                <w:b/>
                <w:sz w:val="18"/>
                <w:szCs w:val="18"/>
              </w:rPr>
              <w:t>Deductible</w:t>
            </w:r>
          </w:p>
        </w:tc>
      </w:tr>
      <w:tr w:rsidR="001760CC" w:rsidRPr="0047192D" w:rsidTr="0047192D">
        <w:trPr>
          <w:trHeight w:val="340"/>
        </w:trPr>
        <w:tc>
          <w:tcPr>
            <w:tcW w:w="4820" w:type="dxa"/>
            <w:vAlign w:val="center"/>
          </w:tcPr>
          <w:p w:rsidR="001760CC" w:rsidRPr="0047192D" w:rsidRDefault="001760CC" w:rsidP="0047192D">
            <w:pPr>
              <w:ind w:left="170"/>
              <w:contextualSpacing/>
              <w:rPr>
                <w:rStyle w:val="IntenseReference"/>
                <w:sz w:val="18"/>
                <w:szCs w:val="18"/>
              </w:rPr>
            </w:pPr>
            <w:r w:rsidRPr="0047192D">
              <w:rPr>
                <w:smallCaps/>
                <w:sz w:val="18"/>
                <w:szCs w:val="18"/>
              </w:rPr>
              <w:t>Non-Indemnifiable Loss</w:t>
            </w:r>
          </w:p>
        </w:tc>
        <w:tc>
          <w:tcPr>
            <w:tcW w:w="1559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0CC" w:rsidRDefault="001760CC" w:rsidP="004B4473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0CC" w:rsidRPr="00486B61" w:rsidRDefault="001760CC" w:rsidP="004B4473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0CC" w:rsidRPr="0047192D" w:rsidRDefault="001760CC" w:rsidP="0047192D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7192D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47192D" w:rsidRDefault="0047192D"/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2660"/>
        <w:gridCol w:w="1134"/>
        <w:gridCol w:w="3118"/>
      </w:tblGrid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E74C88">
            <w:pPr>
              <w:jc w:val="right"/>
              <w:rPr>
                <w:smallCaps/>
              </w:rPr>
            </w:pPr>
            <w:r w:rsidRPr="00A7126C">
              <w:rPr>
                <w:smallCaps/>
              </w:rPr>
              <w:t>Locations: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  <w:r w:rsidRPr="00A7126C">
              <w:rPr>
                <w:smallCaps/>
              </w:rPr>
              <w:t>Canada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6C" w:rsidRPr="00A7126C" w:rsidRDefault="00D74772" w:rsidP="00A7126C">
            <w:pPr>
              <w:tabs>
                <w:tab w:val="left" w:pos="1876"/>
              </w:tabs>
              <w:rPr>
                <w:smallCaps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82505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  <w:tr w:rsidR="00E74C88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tabs>
                <w:tab w:val="left" w:pos="1876"/>
              </w:tabs>
              <w:rPr>
                <w:smallCap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C88" w:rsidRDefault="00E74C88" w:rsidP="00A7126C">
            <w:pPr>
              <w:tabs>
                <w:tab w:val="left" w:pos="1876"/>
              </w:tabs>
              <w:rPr>
                <w:rStyle w:val="IntenseReference"/>
              </w:rPr>
            </w:pPr>
          </w:p>
        </w:tc>
      </w:tr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  <w:r w:rsidRPr="00A7126C">
              <w:rPr>
                <w:smallCaps/>
              </w:rPr>
              <w:t>USA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6C" w:rsidRPr="00A7126C" w:rsidRDefault="00D74772" w:rsidP="00A7126C">
            <w:pPr>
              <w:tabs>
                <w:tab w:val="left" w:pos="1876"/>
              </w:tabs>
              <w:rPr>
                <w:smallCaps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82505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  <w:tr w:rsidR="00E74C88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tabs>
                <w:tab w:val="left" w:pos="1876"/>
              </w:tabs>
              <w:rPr>
                <w:smallCap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C88" w:rsidRDefault="00E74C88" w:rsidP="00A7126C">
            <w:pPr>
              <w:tabs>
                <w:tab w:val="left" w:pos="1876"/>
              </w:tabs>
              <w:rPr>
                <w:rStyle w:val="IntenseReference"/>
              </w:rPr>
            </w:pPr>
          </w:p>
        </w:tc>
      </w:tr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  <w:r w:rsidRPr="00A7126C">
              <w:rPr>
                <w:smallCaps/>
              </w:rPr>
              <w:t>Foreign: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6C" w:rsidRPr="00A7126C" w:rsidRDefault="00D74772" w:rsidP="00A7126C">
            <w:pPr>
              <w:tabs>
                <w:tab w:val="left" w:pos="1876"/>
              </w:tabs>
              <w:rPr>
                <w:smallCaps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82505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  <w:tr w:rsidR="00E74C88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tabs>
                <w:tab w:val="left" w:pos="1876"/>
              </w:tabs>
              <w:rPr>
                <w:smallCap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C88" w:rsidRDefault="00E74C88" w:rsidP="00A7126C">
            <w:pPr>
              <w:tabs>
                <w:tab w:val="left" w:pos="1876"/>
              </w:tabs>
              <w:rPr>
                <w:rStyle w:val="IntenseReference"/>
              </w:rPr>
            </w:pPr>
          </w:p>
        </w:tc>
      </w:tr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  <w:r w:rsidRPr="00A7126C">
              <w:rPr>
                <w:smallCaps/>
              </w:rPr>
              <w:t>Totals: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6C" w:rsidRPr="00A7126C" w:rsidRDefault="00D74772" w:rsidP="00A7126C">
            <w:pPr>
              <w:tabs>
                <w:tab w:val="left" w:pos="1876"/>
              </w:tabs>
              <w:rPr>
                <w:smallCaps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82505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</w:p>
        </w:tc>
      </w:tr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  <w:r w:rsidRPr="00A7126C">
              <w:rPr>
                <w:smallCaps/>
              </w:rPr>
              <w:t>Annual Sales</w:t>
            </w:r>
            <w:r w:rsidR="00E74C88">
              <w:rPr>
                <w:smallCap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  <w:r w:rsidRPr="00A7126C">
              <w:rPr>
                <w:smallCaps/>
              </w:rPr>
              <w:t>Canada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6C" w:rsidRPr="00A7126C" w:rsidRDefault="00D74772" w:rsidP="00A7126C">
            <w:pPr>
              <w:tabs>
                <w:tab w:val="left" w:pos="1876"/>
              </w:tabs>
              <w:rPr>
                <w:smallCaps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82505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  <w:tr w:rsidR="00E74C88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jc w:val="right"/>
              <w:rPr>
                <w:smallCaps/>
              </w:rPr>
            </w:pPr>
            <w:r w:rsidRPr="00A7126C">
              <w:rPr>
                <w:smallCaps/>
              </w:rPr>
              <w:t>Or Gross Revenues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tabs>
                <w:tab w:val="left" w:pos="1876"/>
              </w:tabs>
              <w:rPr>
                <w:smallCap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C88" w:rsidRDefault="00E74C88" w:rsidP="00A7126C">
            <w:pPr>
              <w:tabs>
                <w:tab w:val="left" w:pos="1876"/>
              </w:tabs>
              <w:rPr>
                <w:rStyle w:val="IntenseReference"/>
              </w:rPr>
            </w:pPr>
          </w:p>
        </w:tc>
      </w:tr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  <w:r w:rsidRPr="00A7126C">
              <w:rPr>
                <w:smallCaps/>
              </w:rPr>
              <w:t>USA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6C" w:rsidRPr="00A7126C" w:rsidRDefault="00D74772" w:rsidP="00A7126C">
            <w:pPr>
              <w:tabs>
                <w:tab w:val="left" w:pos="1876"/>
              </w:tabs>
              <w:rPr>
                <w:smallCaps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82505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  <w:tr w:rsidR="00E74C88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tabs>
                <w:tab w:val="left" w:pos="1876"/>
              </w:tabs>
              <w:rPr>
                <w:smallCap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C88" w:rsidRDefault="00E74C88" w:rsidP="00A7126C">
            <w:pPr>
              <w:tabs>
                <w:tab w:val="left" w:pos="1876"/>
              </w:tabs>
              <w:rPr>
                <w:rStyle w:val="IntenseReference"/>
              </w:rPr>
            </w:pPr>
          </w:p>
        </w:tc>
      </w:tr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  <w:r w:rsidRPr="00A7126C">
              <w:rPr>
                <w:smallCaps/>
              </w:rPr>
              <w:t>Foreign: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6C" w:rsidRPr="00A7126C" w:rsidRDefault="00D74772" w:rsidP="00A7126C">
            <w:pPr>
              <w:tabs>
                <w:tab w:val="left" w:pos="1876"/>
              </w:tabs>
              <w:rPr>
                <w:smallCaps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82505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  <w:tr w:rsidR="00E74C88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C88" w:rsidRPr="00A7126C" w:rsidRDefault="00E74C88" w:rsidP="00A7126C">
            <w:pPr>
              <w:tabs>
                <w:tab w:val="left" w:pos="1876"/>
              </w:tabs>
              <w:rPr>
                <w:smallCap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C88" w:rsidRDefault="00E74C88" w:rsidP="00A7126C">
            <w:pPr>
              <w:tabs>
                <w:tab w:val="left" w:pos="1876"/>
              </w:tabs>
              <w:rPr>
                <w:rStyle w:val="IntenseReference"/>
              </w:rPr>
            </w:pPr>
          </w:p>
        </w:tc>
      </w:tr>
      <w:tr w:rsidR="00A7126C" w:rsidRPr="00A7126C" w:rsidTr="0047192D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6C" w:rsidRPr="00A7126C" w:rsidRDefault="00A7126C" w:rsidP="00A7126C">
            <w:pPr>
              <w:jc w:val="right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26C" w:rsidRPr="00A7126C" w:rsidRDefault="00A7126C" w:rsidP="00A7126C">
            <w:pPr>
              <w:tabs>
                <w:tab w:val="left" w:pos="1876"/>
              </w:tabs>
              <w:rPr>
                <w:smallCaps/>
              </w:rPr>
            </w:pPr>
            <w:r w:rsidRPr="00A7126C">
              <w:rPr>
                <w:smallCaps/>
              </w:rPr>
              <w:t>Totals: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26C" w:rsidRPr="00A7126C" w:rsidRDefault="00D74772" w:rsidP="00A7126C">
            <w:pPr>
              <w:tabs>
                <w:tab w:val="left" w:pos="1876"/>
              </w:tabs>
              <w:rPr>
                <w:smallCaps/>
              </w:rPr>
            </w:pPr>
            <w:r>
              <w:rPr>
                <w:rStyle w:val="IntenseReferenc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82505">
              <w:rPr>
                <w:rStyle w:val="IntenseReference"/>
              </w:rPr>
              <w:instrText xml:space="preserve"> FORMTEXT </w:instrText>
            </w:r>
            <w:r>
              <w:rPr>
                <w:rStyle w:val="IntenseReference"/>
              </w:rPr>
            </w:r>
            <w:r>
              <w:rPr>
                <w:rStyle w:val="IntenseReference"/>
              </w:rPr>
              <w:fldChar w:fldCharType="separate"/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 w:rsidR="00C82505">
              <w:rPr>
                <w:rStyle w:val="IntenseReference"/>
                <w:noProof/>
              </w:rPr>
              <w:t> </w:t>
            </w:r>
            <w:r>
              <w:rPr>
                <w:rStyle w:val="IntenseReference"/>
              </w:rPr>
              <w:fldChar w:fldCharType="end"/>
            </w:r>
          </w:p>
        </w:tc>
      </w:tr>
    </w:tbl>
    <w:p w:rsidR="00467AA3" w:rsidRDefault="00467AA3" w:rsidP="007A6E46">
      <w:pPr>
        <w:pStyle w:val="Title"/>
      </w:pPr>
    </w:p>
    <w:p w:rsidR="00467AA3" w:rsidRDefault="00467AA3">
      <w:pPr>
        <w:rPr>
          <w:rFonts w:eastAsiaTheme="majorEastAsia" w:cstheme="majorBidi"/>
          <w:color w:val="5D5B56" w:themeColor="text1" w:themeTint="BF"/>
          <w:spacing w:val="5"/>
          <w:sz w:val="48"/>
          <w:szCs w:val="52"/>
        </w:rPr>
      </w:pPr>
      <w:r>
        <w:br w:type="page"/>
      </w:r>
    </w:p>
    <w:p w:rsidR="00176DA7" w:rsidRPr="00176DA7" w:rsidRDefault="00176DA7" w:rsidP="00176DA7">
      <w:pPr>
        <w:pBdr>
          <w:bottom w:val="single" w:sz="2" w:space="1" w:color="auto"/>
        </w:pBdr>
        <w:spacing w:line="240" w:lineRule="auto"/>
        <w:contextualSpacing/>
        <w:rPr>
          <w:rFonts w:eastAsiaTheme="majorEastAsia" w:cstheme="majorBidi"/>
          <w:color w:val="5D5B56" w:themeColor="text1" w:themeTint="BF"/>
          <w:spacing w:val="5"/>
          <w:sz w:val="48"/>
          <w:szCs w:val="52"/>
        </w:rPr>
      </w:pPr>
      <w:r w:rsidRPr="00176DA7">
        <w:rPr>
          <w:rFonts w:eastAsiaTheme="majorEastAsia" w:cstheme="majorBidi"/>
          <w:color w:val="5D5B56" w:themeColor="text1" w:themeTint="BF"/>
          <w:spacing w:val="5"/>
          <w:sz w:val="48"/>
          <w:szCs w:val="52"/>
        </w:rPr>
        <w:lastRenderedPageBreak/>
        <w:t>Automobile Fleet Information</w:t>
      </w:r>
    </w:p>
    <w:tbl>
      <w:tblPr>
        <w:tblStyle w:val="TableGrid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176DA7" w:rsidRPr="00176DA7" w:rsidTr="00176DA7">
        <w:trPr>
          <w:trHeight w:hRule="exact" w:val="284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Quotation      </w:t>
            </w:r>
            <w:r w:rsidRPr="00176DA7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New Business     </w:t>
            </w:r>
            <w:r w:rsidRPr="00176DA7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Renewed     </w:t>
            </w:r>
            <w:r w:rsidRPr="00176DA7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Replacing Policy No.                  Policy No 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</w:rPr>
              <w:instrText xml:space="preserve"> FORMTEXT </w:instrText>
            </w:r>
            <w:r w:rsidRPr="00176DA7">
              <w:rPr>
                <w:smallCaps/>
              </w:rPr>
            </w:r>
            <w:r w:rsidRPr="00176DA7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fldChar w:fldCharType="end"/>
            </w:r>
          </w:p>
        </w:tc>
      </w:tr>
    </w:tbl>
    <w:p w:rsidR="00176DA7" w:rsidRPr="00176DA7" w:rsidRDefault="00176DA7" w:rsidP="00176DA7">
      <w:pPr>
        <w:rPr>
          <w:b/>
          <w:sz w:val="4"/>
          <w:szCs w:val="36"/>
        </w:rPr>
      </w:pPr>
    </w:p>
    <w:tbl>
      <w:tblPr>
        <w:tblStyle w:val="TableGrid5"/>
        <w:tblW w:w="11023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3969"/>
        <w:gridCol w:w="142"/>
        <w:gridCol w:w="2126"/>
        <w:gridCol w:w="1399"/>
        <w:gridCol w:w="727"/>
      </w:tblGrid>
      <w:tr w:rsidR="00176DA7" w:rsidRPr="00176DA7" w:rsidTr="00176DA7">
        <w:trPr>
          <w:trHeight w:val="2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Broker 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trHeight w:val="25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Applicant’s Name 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trHeight w:val="12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zCs w:val="36"/>
              </w:rPr>
            </w:pPr>
            <w:r w:rsidRPr="00176DA7">
              <w:rPr>
                <w:smallCaps/>
                <w:spacing w:val="5"/>
              </w:rPr>
              <w:t>Locations Insured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36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</w:tr>
      <w:tr w:rsidR="00176DA7" w:rsidRPr="00176DA7" w:rsidTr="00176DA7">
        <w:trPr>
          <w:gridAfter w:val="1"/>
          <w:wAfter w:w="727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7636" w:type="dxa"/>
            <w:gridSpan w:val="4"/>
            <w:tcBorders>
              <w:top w:val="single" w:sz="4" w:space="0" w:color="242321" w:themeColor="text1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4"/>
          <w:wAfter w:w="4394" w:type="dxa"/>
          <w:trHeight w:val="12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Term – From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4"/>
          <w:wAfter w:w="439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4"/>
          <w:wAfter w:w="4394" w:type="dxa"/>
          <w:trHeight w:val="1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To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4"/>
          <w:wAfter w:w="439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4"/>
          <w:wAfter w:w="4394" w:type="dxa"/>
          <w:trHeight w:val="12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Current Insurer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1"/>
          <w:wAfter w:w="727" w:type="dxa"/>
          <w:trHeight w:val="129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br w:type="page"/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2"/>
          <w:wAfter w:w="2126" w:type="dxa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gridSpan w:val="2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  <w:spacing w:val="5"/>
              </w:rPr>
              <w:t>Third Party Liability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  <w:spacing w:val="5"/>
              </w:rPr>
              <w:t>Accident Benefits (per provincial requirements)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  <w:spacing w:val="5"/>
              </w:rPr>
              <w:t>Loss or Damage to Insured Automobile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  <w:spacing w:val="5"/>
              </w:rPr>
              <w:t>All Perils – Deductible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  <w:spacing w:val="5"/>
              </w:rPr>
              <w:t>Comprehensive – deductable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Specified Perils – deductable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Endorsements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gridSpan w:val="2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2 – Permission to Drive Other Automobiles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4A – Permission to Carry Explosives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4B – Permission to Carry Radioactive Material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5 – Permission to Rent or Lease Automobiles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6A – Permission to Carry Paying Passengers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 xml:space="preserve">OPCF 20 – Coverage for Transportation Replacement 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21B – Blanket Coverage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27 – Physical Damage to Non-Owned Automobiles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27B – Business Operations: Physical Damage to Non-Owned Autos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43/43A – Removing Deprecation Deduction  (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Months)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OPCF 44R – Family Protection Endorsement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 xml:space="preserve">QEF 2 – Drive Other Automobiles 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QEF 4A – Transportation of Explosives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QEF 4B – Transportation of Radioactive Materials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QEF 5A – Lease or Leasing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QEF 20 – Loss of Use Extension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QEF 21B – Blanket Fleet Coverage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lastRenderedPageBreak/>
              <w:t>QEF 27 – Civil Liability for Damage to Non Owned Automobiles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QEF 34 – Accident Benefits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QEF 43 – Change to Loss Payment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70"/>
        </w:trPr>
        <w:tc>
          <w:tcPr>
            <w:tcW w:w="10915" w:type="dxa"/>
            <w:gridSpan w:val="6"/>
            <w:shd w:val="clear" w:color="auto" w:fill="DDD9C3" w:themeFill="background2" w:themeFillShade="E6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 w:val="8"/>
                <w:szCs w:val="20"/>
              </w:rPr>
            </w:pP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 xml:space="preserve">SEF 2 – Drive Other Automobiles 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4A – Permission to carry explosives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4B – Permission to carry Radioactive material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5 – Permission to Rent or Lease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6A – Permission Carry Passengers for Compensation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20 – Loss of Use Extension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21B – Blanket Fleet Coverage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21D – Express Coverage Blanket Fleet (mb, sk, bc)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27 – Legal Liability for Damage to Non Owned Automobiles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 xml:space="preserve">SEF 43R – Limited Waiver of Depreciation  -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months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 xml:space="preserve">SEF 43L – Limited Waiver of Depreciation -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months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SEF 44 – Family Protection Endorsement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BCSEF 41 – Limitation of Third Party Liability to Excess Insurance (BC)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EEF 1 – Saskatchewan Excess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10915" w:type="dxa"/>
            <w:gridSpan w:val="6"/>
            <w:shd w:val="clear" w:color="auto" w:fill="DDD9C3" w:themeFill="background2" w:themeFillShade="E6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</w:rPr>
              <w:t>Others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Manitoba Excess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Cancellation – 90 days notice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Blanket Lessors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NFLD – Basic Accident Benefits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 xml:space="preserve">Cross Liability 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Contingent Profit Agreement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Blanket Lessors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FORMCHECKBOX </w:instrText>
            </w:r>
            <w:r w:rsidR="005743BC">
              <w:rPr>
                <w:smallCaps/>
                <w:spacing w:val="5"/>
              </w:rPr>
            </w:r>
            <w:r w:rsidR="005743BC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spacing w:val="5"/>
              </w:rPr>
              <w:fldChar w:fldCharType="end"/>
            </w:r>
            <w:r w:rsidRPr="00176DA7">
              <w:rPr>
                <w:smallCaps/>
                <w:spacing w:val="5"/>
              </w:rPr>
              <w:t xml:space="preserve"> Yes      </w:t>
            </w:r>
            <w:r w:rsidRPr="00176DA7">
              <w:rPr>
                <w:smallCaps/>
                <w:spacing w:val="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FORMCHECKBOX </w:instrText>
            </w:r>
            <w:r w:rsidR="005743BC">
              <w:rPr>
                <w:smallCaps/>
                <w:spacing w:val="5"/>
              </w:rPr>
            </w:r>
            <w:r w:rsidR="005743BC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spacing w:val="5"/>
              </w:rPr>
              <w:fldChar w:fldCharType="end"/>
            </w:r>
            <w:r w:rsidRPr="00176DA7">
              <w:rPr>
                <w:smallCaps/>
                <w:spacing w:val="5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Cross liability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Cancellation – 90 Days Notice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ind w:left="34"/>
              <w:contextualSpacing/>
              <w:rPr>
                <w:smallCaps/>
              </w:rPr>
            </w:pPr>
            <w:r w:rsidRPr="00176DA7">
              <w:rPr>
                <w:smallCaps/>
              </w:rPr>
              <w:t>Contingent Profit Agreement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176DA7" w:rsidRPr="00176DA7" w:rsidRDefault="00176DA7" w:rsidP="00176DA7">
      <w:pPr>
        <w:spacing w:after="0"/>
        <w:rPr>
          <w:smallCaps/>
          <w:spacing w:val="5"/>
        </w:rPr>
      </w:pPr>
    </w:p>
    <w:tbl>
      <w:tblPr>
        <w:tblStyle w:val="TableGrid5"/>
        <w:tblW w:w="10915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2126"/>
      </w:tblGrid>
      <w:tr w:rsidR="00176DA7" w:rsidRPr="00176DA7" w:rsidTr="00176DA7">
        <w:trPr>
          <w:trHeight w:val="340"/>
        </w:trPr>
        <w:tc>
          <w:tcPr>
            <w:tcW w:w="6663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Deductibles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Each Occurrence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176DA7" w:rsidRPr="00176DA7" w:rsidRDefault="00176DA7" w:rsidP="00176DA7">
      <w:r w:rsidRPr="00176DA7">
        <w:br w:type="page"/>
      </w:r>
    </w:p>
    <w:p w:rsidR="00176DA7" w:rsidRPr="00176DA7" w:rsidRDefault="00176DA7" w:rsidP="00176DA7">
      <w:pPr>
        <w:pBdr>
          <w:bottom w:val="single" w:sz="2" w:space="1" w:color="auto"/>
        </w:pBdr>
        <w:spacing w:line="240" w:lineRule="auto"/>
        <w:contextualSpacing/>
        <w:rPr>
          <w:rFonts w:eastAsiaTheme="majorEastAsia" w:cstheme="majorBidi"/>
          <w:smallCaps/>
          <w:color w:val="5D5B56" w:themeColor="text1" w:themeTint="BF"/>
          <w:spacing w:val="5"/>
          <w:sz w:val="48"/>
          <w:szCs w:val="52"/>
        </w:rPr>
      </w:pPr>
      <w:r w:rsidRPr="00176DA7">
        <w:rPr>
          <w:rFonts w:eastAsiaTheme="majorEastAsia" w:cstheme="majorBidi"/>
          <w:smallCaps/>
          <w:color w:val="5D5B56" w:themeColor="text1" w:themeTint="BF"/>
          <w:spacing w:val="5"/>
          <w:sz w:val="48"/>
          <w:szCs w:val="52"/>
        </w:rPr>
        <w:lastRenderedPageBreak/>
        <w:t>Garage Automobile Section</w:t>
      </w:r>
    </w:p>
    <w:tbl>
      <w:tblPr>
        <w:tblStyle w:val="TableGrid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176DA7" w:rsidRPr="00176DA7" w:rsidTr="00176DA7">
        <w:trPr>
          <w:trHeight w:hRule="exact" w:val="284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Quotation      </w:t>
            </w:r>
            <w:r w:rsidRPr="00176DA7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New Business     </w:t>
            </w:r>
            <w:r w:rsidRPr="00176DA7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Renewed     </w:t>
            </w:r>
            <w:r w:rsidRPr="00176DA7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Replacing Policy No.                  Policy No 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</w:rPr>
              <w:instrText xml:space="preserve"> FORMTEXT </w:instrText>
            </w:r>
            <w:r w:rsidRPr="00176DA7">
              <w:rPr>
                <w:smallCaps/>
              </w:rPr>
            </w:r>
            <w:r w:rsidRPr="00176DA7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fldChar w:fldCharType="end"/>
            </w:r>
          </w:p>
        </w:tc>
      </w:tr>
    </w:tbl>
    <w:p w:rsidR="00176DA7" w:rsidRPr="00176DA7" w:rsidRDefault="00176DA7" w:rsidP="00176DA7">
      <w:pPr>
        <w:rPr>
          <w:b/>
          <w:sz w:val="4"/>
          <w:szCs w:val="36"/>
        </w:rPr>
      </w:pPr>
    </w:p>
    <w:tbl>
      <w:tblPr>
        <w:tblStyle w:val="TableGrid5"/>
        <w:tblW w:w="11023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3969"/>
        <w:gridCol w:w="142"/>
        <w:gridCol w:w="2126"/>
        <w:gridCol w:w="1399"/>
        <w:gridCol w:w="727"/>
      </w:tblGrid>
      <w:tr w:rsidR="00176DA7" w:rsidRPr="00176DA7" w:rsidTr="00176DA7">
        <w:trPr>
          <w:trHeight w:val="2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Broker 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trHeight w:val="25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Applicant’s Name 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trHeight w:val="12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zCs w:val="36"/>
              </w:rPr>
            </w:pPr>
            <w:r w:rsidRPr="00176DA7">
              <w:rPr>
                <w:smallCaps/>
                <w:spacing w:val="5"/>
              </w:rPr>
              <w:t>Locations Insured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36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</w:tr>
      <w:tr w:rsidR="00176DA7" w:rsidRPr="00176DA7" w:rsidTr="00176DA7">
        <w:trPr>
          <w:gridAfter w:val="1"/>
          <w:wAfter w:w="727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7636" w:type="dxa"/>
            <w:gridSpan w:val="4"/>
            <w:tcBorders>
              <w:top w:val="single" w:sz="4" w:space="0" w:color="242321" w:themeColor="text1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4"/>
          <w:wAfter w:w="4394" w:type="dxa"/>
          <w:trHeight w:val="12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Term – From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4"/>
          <w:wAfter w:w="439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4"/>
          <w:wAfter w:w="4394" w:type="dxa"/>
          <w:trHeight w:val="1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To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4"/>
          <w:wAfter w:w="439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4"/>
          <w:wAfter w:w="4394" w:type="dxa"/>
          <w:trHeight w:val="12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Current Insurer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A7" w:rsidRPr="00176DA7" w:rsidRDefault="00176DA7" w:rsidP="00176DA7">
            <w:pPr>
              <w:rPr>
                <w:smallCaps/>
                <w:color w:val="FFFFFF" w:themeColor="background1"/>
                <w:spacing w:val="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A7" w:rsidRPr="00176DA7" w:rsidRDefault="00176DA7" w:rsidP="00176DA7">
            <w:pPr>
              <w:rPr>
                <w:b/>
                <w:smallCaps/>
                <w:color w:val="FFFFFF" w:themeColor="background1"/>
                <w:spacing w:val="5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A7" w:rsidRPr="00176DA7" w:rsidRDefault="00176DA7" w:rsidP="00176DA7">
            <w:pPr>
              <w:rPr>
                <w:b/>
                <w:smallCaps/>
                <w:color w:val="FFFFFF" w:themeColor="background1"/>
                <w:spacing w:val="5"/>
                <w:szCs w:val="20"/>
              </w:rPr>
            </w:pP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tcBorders>
              <w:top w:val="nil"/>
            </w:tcBorders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</w:rPr>
              <w:br w:type="page"/>
            </w:r>
            <w:r w:rsidRPr="00176DA7">
              <w:rPr>
                <w:b/>
                <w:smallCaps/>
                <w:spacing w:val="5"/>
                <w:szCs w:val="20"/>
              </w:rPr>
              <w:t>Coverage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OAP 4, QPF 4, SF 4 – Standard Garage Automobile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Third Party Liability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Accident Benefits – Options as per Provincial Requirements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Uninsured Automobile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Legal Liability for Damage to Customers’ Vehicles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Collision or Upset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Any one vehicle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Deductable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Specified Perils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Each Location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Deductable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10915" w:type="dxa"/>
            <w:gridSpan w:val="6"/>
            <w:shd w:val="clear" w:color="auto" w:fill="DDD9C3" w:themeFill="background2" w:themeFillShade="E6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</w:rPr>
              <w:t>Endorsements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SEF 71, OEF 71, QEF 71 – Excluding Owned Automobiles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SEF 77, OEF 77 – Liability for Comprehensive Damage to Customers’ Automobiles (including open lot theft)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Cross Liability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gridBefore w:val="1"/>
          <w:wBefore w:w="108" w:type="dxa"/>
          <w:trHeight w:val="340"/>
        </w:trPr>
        <w:tc>
          <w:tcPr>
            <w:tcW w:w="6663" w:type="dxa"/>
            <w:gridSpan w:val="3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Cancellation – 90 Days Notice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176DA7" w:rsidRPr="00176DA7" w:rsidRDefault="00176DA7" w:rsidP="00176DA7">
      <w:pPr>
        <w:rPr>
          <w:smallCaps/>
          <w:spacing w:val="5"/>
        </w:rPr>
      </w:pPr>
    </w:p>
    <w:tbl>
      <w:tblPr>
        <w:tblStyle w:val="TableGrid5"/>
        <w:tblW w:w="10915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2126"/>
      </w:tblGrid>
      <w:tr w:rsidR="00176DA7" w:rsidRPr="00176DA7" w:rsidTr="00176DA7">
        <w:trPr>
          <w:trHeight w:val="340"/>
        </w:trPr>
        <w:tc>
          <w:tcPr>
            <w:tcW w:w="6663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Deductibles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Each Occurrence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176DA7" w:rsidRPr="00176DA7" w:rsidRDefault="00176DA7" w:rsidP="00176DA7">
      <w:pPr>
        <w:rPr>
          <w:rFonts w:eastAsiaTheme="majorEastAsia" w:cstheme="majorBidi"/>
          <w:smallCaps/>
          <w:color w:val="5D5B56" w:themeColor="text1" w:themeTint="BF"/>
          <w:spacing w:val="5"/>
          <w:sz w:val="48"/>
          <w:szCs w:val="52"/>
        </w:rPr>
      </w:pPr>
      <w:r w:rsidRPr="00176DA7">
        <w:rPr>
          <w:smallCaps/>
          <w:spacing w:val="5"/>
        </w:rPr>
        <w:br w:type="page"/>
      </w:r>
    </w:p>
    <w:p w:rsidR="00176DA7" w:rsidRPr="00176DA7" w:rsidRDefault="00176DA7" w:rsidP="00176DA7">
      <w:pPr>
        <w:pBdr>
          <w:bottom w:val="single" w:sz="2" w:space="1" w:color="auto"/>
        </w:pBdr>
        <w:spacing w:line="240" w:lineRule="auto"/>
        <w:contextualSpacing/>
        <w:rPr>
          <w:rFonts w:eastAsiaTheme="majorEastAsia" w:cstheme="majorBidi"/>
          <w:smallCaps/>
          <w:color w:val="5D5B56" w:themeColor="text1" w:themeTint="BF"/>
          <w:spacing w:val="5"/>
          <w:sz w:val="48"/>
          <w:szCs w:val="52"/>
        </w:rPr>
      </w:pPr>
      <w:r w:rsidRPr="00176DA7">
        <w:rPr>
          <w:rFonts w:eastAsiaTheme="majorEastAsia" w:cstheme="majorBidi"/>
          <w:smallCaps/>
          <w:color w:val="5D5B56" w:themeColor="text1" w:themeTint="BF"/>
          <w:spacing w:val="5"/>
          <w:sz w:val="48"/>
          <w:szCs w:val="52"/>
        </w:rPr>
        <w:lastRenderedPageBreak/>
        <w:t>Legal Defence</w:t>
      </w:r>
    </w:p>
    <w:tbl>
      <w:tblPr>
        <w:tblStyle w:val="TableGrid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176DA7" w:rsidRPr="00176DA7" w:rsidTr="00176DA7">
        <w:trPr>
          <w:trHeight w:hRule="exact" w:val="284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Quotation      </w:t>
            </w:r>
            <w:r w:rsidRPr="00176DA7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New Business     </w:t>
            </w:r>
            <w:r w:rsidRPr="00176DA7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Renewed     </w:t>
            </w:r>
            <w:r w:rsidRPr="00176DA7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fldChar w:fldCharType="end"/>
            </w:r>
            <w:r w:rsidRPr="00176DA7">
              <w:rPr>
                <w:smallCaps/>
              </w:rPr>
              <w:t xml:space="preserve"> Replacing Policy No.                  Policy No 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mallCaps/>
              </w:rPr>
            </w:pPr>
            <w:r w:rsidRPr="00176DA7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</w:rPr>
              <w:instrText xml:space="preserve"> FORMTEXT </w:instrText>
            </w:r>
            <w:r w:rsidRPr="00176DA7">
              <w:rPr>
                <w:smallCaps/>
              </w:rPr>
            </w:r>
            <w:r w:rsidRPr="00176DA7">
              <w:rPr>
                <w:smallCaps/>
              </w:rPr>
              <w:fldChar w:fldCharType="separate"/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t> </w:t>
            </w:r>
            <w:r w:rsidRPr="00176DA7">
              <w:rPr>
                <w:smallCaps/>
              </w:rPr>
              <w:fldChar w:fldCharType="end"/>
            </w:r>
          </w:p>
        </w:tc>
      </w:tr>
    </w:tbl>
    <w:p w:rsidR="00176DA7" w:rsidRPr="00176DA7" w:rsidRDefault="00176DA7" w:rsidP="00176DA7">
      <w:pPr>
        <w:rPr>
          <w:b/>
          <w:sz w:val="4"/>
          <w:szCs w:val="36"/>
        </w:rPr>
      </w:pPr>
    </w:p>
    <w:tbl>
      <w:tblPr>
        <w:tblStyle w:val="TableGrid4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3667"/>
        <w:gridCol w:w="727"/>
      </w:tblGrid>
      <w:tr w:rsidR="00176DA7" w:rsidRPr="00176DA7" w:rsidTr="00176DA7">
        <w:trPr>
          <w:trHeight w:val="26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Broker 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trHeight w:val="25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Applicant’s Name 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zCs w:val="36"/>
              </w:rPr>
            </w:pPr>
            <w:r w:rsidRPr="00176DA7">
              <w:rPr>
                <w:smallCaps/>
                <w:spacing w:val="5"/>
              </w:rPr>
              <w:t>Locations Insured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36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</w:tr>
      <w:tr w:rsidR="00176DA7" w:rsidRPr="00176DA7" w:rsidTr="00176DA7">
        <w:trPr>
          <w:gridAfter w:val="1"/>
          <w:wAfter w:w="727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7636" w:type="dxa"/>
            <w:gridSpan w:val="2"/>
            <w:tcBorders>
              <w:top w:val="single" w:sz="4" w:space="0" w:color="242321" w:themeColor="text1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2"/>
          <w:wAfter w:w="4394" w:type="dxa"/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Term – From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2"/>
          <w:wAfter w:w="4394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2"/>
          <w:wAfter w:w="4394" w:type="dxa"/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To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  <w:tr w:rsidR="00176DA7" w:rsidRPr="00176DA7" w:rsidTr="00176DA7">
        <w:trPr>
          <w:gridAfter w:val="2"/>
          <w:wAfter w:w="4394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</w:p>
        </w:tc>
      </w:tr>
      <w:tr w:rsidR="00176DA7" w:rsidRPr="00176DA7" w:rsidTr="00176DA7">
        <w:trPr>
          <w:gridAfter w:val="2"/>
          <w:wAfter w:w="4394" w:type="dxa"/>
          <w:trHeight w:val="12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jc w:val="right"/>
              <w:rPr>
                <w:smallCaps/>
              </w:rPr>
            </w:pPr>
            <w:r w:rsidRPr="00176DA7">
              <w:rPr>
                <w:smallCaps/>
              </w:rPr>
              <w:t>Current Insurer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7" w:rsidRPr="00176DA7" w:rsidRDefault="00176DA7" w:rsidP="00176DA7">
            <w:pPr>
              <w:rPr>
                <w:szCs w:val="20"/>
              </w:rPr>
            </w:pPr>
            <w:r w:rsidRPr="00176DA7">
              <w:rPr>
                <w:smallCaps/>
                <w:spacing w:val="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</w:rPr>
              <w:instrText xml:space="preserve"> FORMTEXT </w:instrText>
            </w:r>
            <w:r w:rsidRPr="00176DA7">
              <w:rPr>
                <w:smallCaps/>
                <w:spacing w:val="5"/>
              </w:rPr>
            </w:r>
            <w:r w:rsidRPr="00176DA7">
              <w:rPr>
                <w:smallCaps/>
                <w:spacing w:val="5"/>
              </w:rPr>
              <w:fldChar w:fldCharType="separate"/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noProof/>
                <w:spacing w:val="5"/>
              </w:rPr>
              <w:t> </w:t>
            </w:r>
            <w:r w:rsidRPr="00176DA7">
              <w:rPr>
                <w:smallCaps/>
                <w:spacing w:val="5"/>
              </w:rPr>
              <w:fldChar w:fldCharType="end"/>
            </w:r>
          </w:p>
        </w:tc>
      </w:tr>
    </w:tbl>
    <w:p w:rsidR="00176DA7" w:rsidRPr="00176DA7" w:rsidRDefault="00176DA7" w:rsidP="00176DA7">
      <w:pPr>
        <w:rPr>
          <w:smallCaps/>
          <w:spacing w:val="5"/>
        </w:rPr>
      </w:pPr>
    </w:p>
    <w:tbl>
      <w:tblPr>
        <w:tblStyle w:val="TableGrid4"/>
        <w:tblW w:w="10915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2126"/>
      </w:tblGrid>
      <w:tr w:rsidR="00176DA7" w:rsidRPr="00176DA7" w:rsidTr="00176DA7">
        <w:trPr>
          <w:trHeight w:val="340"/>
        </w:trPr>
        <w:tc>
          <w:tcPr>
            <w:tcW w:w="6663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 xml:space="preserve">Legal Expense Insurance Coverage 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200,000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Employment Disputes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200,000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Legal Defence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200,000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Bodily Injury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200,000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Statutory Licence Protection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200,000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tax Protection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250,000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Contract Disputes &amp; Debt Recovery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200,000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Telephone Legal Advice Service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200,000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10915" w:type="dxa"/>
            <w:gridSpan w:val="3"/>
            <w:shd w:val="clear" w:color="auto" w:fill="DDD9C3" w:themeFill="background2" w:themeFillShade="E6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</w:rPr>
              <w:t>Deductible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</w:rPr>
            </w:pPr>
            <w:r w:rsidRPr="00176DA7">
              <w:rPr>
                <w:smallCaps/>
                <w:spacing w:val="5"/>
              </w:rPr>
              <w:t>Wrongful Act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2,500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176DA7" w:rsidRPr="00176DA7" w:rsidRDefault="00176DA7" w:rsidP="00176DA7">
      <w:pPr>
        <w:rPr>
          <w:smallCaps/>
          <w:spacing w:val="5"/>
        </w:rPr>
      </w:pPr>
    </w:p>
    <w:tbl>
      <w:tblPr>
        <w:tblStyle w:val="TableGrid4"/>
        <w:tblW w:w="10915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  <w:gridCol w:w="2126"/>
      </w:tblGrid>
      <w:tr w:rsidR="00176DA7" w:rsidRPr="00176DA7" w:rsidTr="00176DA7">
        <w:trPr>
          <w:trHeight w:val="340"/>
        </w:trPr>
        <w:tc>
          <w:tcPr>
            <w:tcW w:w="6663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Deductibles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Limit of Coverage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176DA7" w:rsidRPr="00176DA7" w:rsidRDefault="00176DA7" w:rsidP="00176DA7">
            <w:pPr>
              <w:rPr>
                <w:b/>
                <w:smallCaps/>
                <w:spacing w:val="5"/>
                <w:szCs w:val="20"/>
              </w:rPr>
            </w:pPr>
            <w:r w:rsidRPr="00176DA7">
              <w:rPr>
                <w:b/>
                <w:smallCaps/>
                <w:spacing w:val="5"/>
                <w:szCs w:val="20"/>
              </w:rPr>
              <w:t>Coverage Provided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t>Each Occurrence</w:t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  <w:tr w:rsidR="00176DA7" w:rsidRPr="00176DA7" w:rsidTr="00176DA7">
        <w:trPr>
          <w:trHeight w:val="340"/>
        </w:trPr>
        <w:tc>
          <w:tcPr>
            <w:tcW w:w="6663" w:type="dxa"/>
            <w:vAlign w:val="center"/>
          </w:tcPr>
          <w:p w:rsidR="00176DA7" w:rsidRPr="00176DA7" w:rsidRDefault="00176DA7" w:rsidP="00176DA7">
            <w:pPr>
              <w:contextualSpacing/>
              <w:rPr>
                <w:smallCaps/>
                <w:spacing w:val="5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FORMTEXT </w:instrText>
            </w:r>
            <w:r w:rsidRPr="00176DA7">
              <w:rPr>
                <w:smallCaps/>
                <w:spacing w:val="5"/>
                <w:szCs w:val="20"/>
              </w:rPr>
            </w:r>
            <w:r w:rsidRPr="00176DA7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t> </w:t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6DA7" w:rsidRPr="00176DA7" w:rsidRDefault="00176DA7" w:rsidP="00176DA7">
            <w:pPr>
              <w:jc w:val="center"/>
              <w:rPr>
                <w:smallCaps/>
                <w:spacing w:val="5"/>
                <w:szCs w:val="20"/>
              </w:rPr>
            </w:pP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Yes      </w:t>
            </w:r>
            <w:r w:rsidRPr="00176DA7">
              <w:rPr>
                <w:smallCaps/>
                <w:spacing w:val="5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A7">
              <w:rPr>
                <w:smallCaps/>
                <w:spacing w:val="5"/>
                <w:szCs w:val="20"/>
              </w:rPr>
              <w:instrText xml:space="preserve"> FORMCHECKBOX </w:instrText>
            </w:r>
            <w:r w:rsidR="005743BC">
              <w:rPr>
                <w:smallCaps/>
                <w:spacing w:val="5"/>
                <w:szCs w:val="20"/>
              </w:rPr>
            </w:r>
            <w:r w:rsidR="005743BC">
              <w:rPr>
                <w:smallCaps/>
                <w:spacing w:val="5"/>
                <w:szCs w:val="20"/>
              </w:rPr>
              <w:fldChar w:fldCharType="separate"/>
            </w:r>
            <w:r w:rsidRPr="00176DA7">
              <w:rPr>
                <w:smallCaps/>
                <w:spacing w:val="5"/>
                <w:szCs w:val="20"/>
              </w:rPr>
              <w:fldChar w:fldCharType="end"/>
            </w:r>
            <w:r w:rsidRPr="00176DA7">
              <w:rPr>
                <w:smallCaps/>
                <w:spacing w:val="5"/>
                <w:szCs w:val="20"/>
              </w:rPr>
              <w:t xml:space="preserve"> No</w:t>
            </w:r>
          </w:p>
        </w:tc>
      </w:tr>
    </w:tbl>
    <w:p w:rsidR="00176DA7" w:rsidRPr="00176DA7" w:rsidRDefault="00176DA7" w:rsidP="00176DA7">
      <w:pPr>
        <w:rPr>
          <w:smallCaps/>
          <w:spacing w:val="5"/>
        </w:rPr>
      </w:pPr>
    </w:p>
    <w:p w:rsidR="00B34DB9" w:rsidRDefault="00B34DB9">
      <w:pPr>
        <w:rPr>
          <w:rStyle w:val="SubtleReference"/>
        </w:rPr>
      </w:pPr>
      <w:r>
        <w:rPr>
          <w:rStyle w:val="SubtleReference"/>
        </w:rPr>
        <w:br w:type="page"/>
      </w:r>
    </w:p>
    <w:p w:rsidR="00B34DB9" w:rsidRPr="00C7384E" w:rsidRDefault="00C7384E" w:rsidP="002812B5">
      <w:pPr>
        <w:rPr>
          <w:rStyle w:val="IntenseReference"/>
          <w:sz w:val="48"/>
          <w:szCs w:val="48"/>
        </w:rPr>
      </w:pPr>
      <w:r w:rsidRPr="00C7384E">
        <w:rPr>
          <w:rStyle w:val="SubtleReference"/>
          <w:b/>
          <w:color w:val="auto"/>
          <w:sz w:val="48"/>
          <w:szCs w:val="48"/>
        </w:rPr>
        <w:lastRenderedPageBreak/>
        <w:t>Workers’ Compensation</w:t>
      </w:r>
    </w:p>
    <w:tbl>
      <w:tblPr>
        <w:tblStyle w:val="TableGrid"/>
        <w:tblW w:w="110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786"/>
        <w:gridCol w:w="34"/>
        <w:gridCol w:w="1525"/>
        <w:gridCol w:w="34"/>
        <w:gridCol w:w="1384"/>
        <w:gridCol w:w="34"/>
        <w:gridCol w:w="1809"/>
        <w:gridCol w:w="34"/>
        <w:gridCol w:w="1383"/>
        <w:gridCol w:w="34"/>
      </w:tblGrid>
      <w:tr w:rsidR="00DA318C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DA318C" w:rsidRPr="003718A0" w:rsidRDefault="00DA318C" w:rsidP="003718A0">
            <w:pPr>
              <w:rPr>
                <w:rStyle w:val="SubtleReference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A318C" w:rsidRPr="003718A0" w:rsidRDefault="00DA318C" w:rsidP="003718A0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A318C" w:rsidRPr="003718A0" w:rsidRDefault="00DA318C" w:rsidP="003718A0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DA318C" w:rsidRPr="003718A0" w:rsidRDefault="00DA318C" w:rsidP="003718A0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A318C" w:rsidRPr="003718A0" w:rsidRDefault="00DA318C" w:rsidP="003718A0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</w:p>
        </w:tc>
      </w:tr>
      <w:tr w:rsidR="003718A0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3718A0" w:rsidRPr="003718A0" w:rsidRDefault="00DA318C" w:rsidP="003718A0">
            <w:pPr>
              <w:rPr>
                <w:rStyle w:val="SubtleReference"/>
                <w:b/>
                <w:color w:val="auto"/>
                <w:sz w:val="18"/>
                <w:szCs w:val="18"/>
              </w:rPr>
            </w:pPr>
            <w:r>
              <w:rPr>
                <w:rStyle w:val="SubtleReference"/>
                <w:b/>
                <w:color w:val="auto"/>
                <w:sz w:val="18"/>
                <w:szCs w:val="18"/>
              </w:rPr>
              <w:t>Coverage</w:t>
            </w:r>
          </w:p>
        </w:tc>
        <w:tc>
          <w:tcPr>
            <w:tcW w:w="1559" w:type="dxa"/>
            <w:gridSpan w:val="2"/>
          </w:tcPr>
          <w:p w:rsidR="003718A0" w:rsidRPr="003718A0" w:rsidRDefault="003718A0" w:rsidP="003718A0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3718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gridSpan w:val="2"/>
          </w:tcPr>
          <w:p w:rsidR="003718A0" w:rsidRPr="003718A0" w:rsidRDefault="003718A0" w:rsidP="003718A0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3718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gridSpan w:val="2"/>
          </w:tcPr>
          <w:p w:rsidR="003718A0" w:rsidRPr="003718A0" w:rsidRDefault="003718A0" w:rsidP="003718A0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3718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gridSpan w:val="2"/>
          </w:tcPr>
          <w:p w:rsidR="003718A0" w:rsidRPr="003718A0" w:rsidRDefault="003718A0" w:rsidP="003718A0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3718A0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Building Owner (if same ownership) added as Additional Insured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Defense Base Act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Federal Employees Liability Act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Increased Employers Liability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Jones Act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Officers Excluded? If yes, have proper DWC11 forms filed with state?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Other States Endorsement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Sole Proprietors, Partners Included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Statutory Coverage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USL&amp;H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Voluntary Compensation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718A0">
            <w:pPr>
              <w:tabs>
                <w:tab w:val="left" w:pos="534"/>
                <w:tab w:val="left" w:pos="4615"/>
                <w:tab w:val="left" w:pos="7938"/>
                <w:tab w:val="left" w:pos="8505"/>
              </w:tabs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Other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All Provinces Coverage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Voluntary Compensation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Foreign Voluntary Compensation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Repatriation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lastRenderedPageBreak/>
              <w:t>Jones Act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Defense Bases Act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FELA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USL&amp;H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Stop Gap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Occupation Disease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Employers’ Liability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718A0" w:rsidTr="005C0ABF">
        <w:trPr>
          <w:gridBefore w:val="1"/>
          <w:wBefore w:w="34" w:type="dxa"/>
          <w:trHeight w:val="340"/>
        </w:trPr>
        <w:tc>
          <w:tcPr>
            <w:tcW w:w="4820" w:type="dxa"/>
            <w:gridSpan w:val="2"/>
          </w:tcPr>
          <w:p w:rsidR="00C96678" w:rsidRPr="003718A0" w:rsidRDefault="00C96678" w:rsidP="00323FC2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Outer Continental Shelf Act</w:t>
            </w:r>
          </w:p>
        </w:tc>
        <w:tc>
          <w:tcPr>
            <w:tcW w:w="1559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718A0" w:rsidRDefault="00C96678" w:rsidP="00515800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Statutory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718A0" w:rsidRDefault="00C96678" w:rsidP="00515800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Employer’s Liability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718A0" w:rsidRDefault="00C96678" w:rsidP="00515800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>WV Broad Form Endorsement</w:t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  <w:r w:rsidRPr="003718A0">
              <w:rPr>
                <w:rStyle w:val="SubtleReference"/>
                <w:rFonts w:ascii="Droid Sans" w:hAnsi="Droid Sans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Other States Endorsement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Monopolistic States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Jones Act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US Life &amp; Health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Foreign Volunteer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Federal Coal Mine Health and Safety Act Coverage</w:t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Voluntary Compensation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Maritime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Sole Proprietor, Officers, Partners Coverage</w:t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Waiver of Subrogation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Leased Employees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C96678" w:rsidRPr="003C1B2E" w:rsidRDefault="00C96678" w:rsidP="003C1B2E">
            <w:pPr>
              <w:ind w:left="170"/>
              <w:rPr>
                <w:rStyle w:val="SubtleReference"/>
                <w:rFonts w:cstheme="minorHAnsi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>Domestic Employees</w:t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  <w:r w:rsidRPr="003C1B2E">
              <w:rPr>
                <w:rStyle w:val="SubtleReference"/>
                <w:rFonts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C96678" w:rsidRDefault="00C96678" w:rsidP="00C96678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C96678" w:rsidRPr="00486B61" w:rsidRDefault="00C96678" w:rsidP="00C96678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C96678" w:rsidRPr="00DE3B28" w:rsidRDefault="00C96678" w:rsidP="00C96678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C96678" w:rsidRPr="003C1B2E" w:rsidTr="005C0ABF">
        <w:trPr>
          <w:gridAfter w:val="1"/>
          <w:wAfter w:w="34" w:type="dxa"/>
          <w:trHeight w:val="340"/>
        </w:trPr>
        <w:tc>
          <w:tcPr>
            <w:tcW w:w="11057" w:type="dxa"/>
            <w:gridSpan w:val="10"/>
            <w:shd w:val="clear" w:color="auto" w:fill="D9D9D9" w:themeFill="background1" w:themeFillShade="D9"/>
            <w:vAlign w:val="center"/>
          </w:tcPr>
          <w:p w:rsidR="00C96678" w:rsidRPr="003C1B2E" w:rsidRDefault="00C96678" w:rsidP="003C1B2E">
            <w:pPr>
              <w:rPr>
                <w:rStyle w:val="SubtleReference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b/>
                <w:color w:val="auto"/>
                <w:sz w:val="18"/>
                <w:szCs w:val="18"/>
              </w:rPr>
              <w:t>Life, Health, Disability</w:t>
            </w:r>
          </w:p>
        </w:tc>
      </w:tr>
      <w:tr w:rsidR="00BE7ED2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BE7ED2" w:rsidRPr="003C1B2E" w:rsidRDefault="00BE7ED2" w:rsidP="003C1B2E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color w:val="auto"/>
                <w:sz w:val="18"/>
                <w:szCs w:val="18"/>
              </w:rPr>
              <w:t>Buy-Sell Insurance</w:t>
            </w:r>
          </w:p>
        </w:tc>
        <w:tc>
          <w:tcPr>
            <w:tcW w:w="1559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E7ED2" w:rsidRDefault="00BE7ED2" w:rsidP="00A0594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BE7ED2" w:rsidRPr="00DE3B28" w:rsidRDefault="00BE7ED2" w:rsidP="00A0594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E7ED2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BE7ED2" w:rsidRPr="003C1B2E" w:rsidRDefault="00BE7ED2" w:rsidP="003C1B2E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color w:val="auto"/>
                <w:sz w:val="18"/>
                <w:szCs w:val="18"/>
              </w:rPr>
              <w:t>Group Disability (short or long term)</w:t>
            </w:r>
          </w:p>
        </w:tc>
        <w:tc>
          <w:tcPr>
            <w:tcW w:w="1559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E7ED2" w:rsidRDefault="00BE7ED2" w:rsidP="00A0594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BE7ED2" w:rsidRPr="00DE3B28" w:rsidRDefault="00BE7ED2" w:rsidP="00A0594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E7ED2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BE7ED2" w:rsidRPr="003C1B2E" w:rsidRDefault="00BE7ED2" w:rsidP="003C1B2E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color w:val="auto"/>
                <w:sz w:val="18"/>
                <w:szCs w:val="18"/>
              </w:rPr>
              <w:t>Group Life</w:t>
            </w:r>
          </w:p>
        </w:tc>
        <w:tc>
          <w:tcPr>
            <w:tcW w:w="1559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E7ED2" w:rsidRDefault="00BE7ED2" w:rsidP="00A0594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BE7ED2" w:rsidRPr="00DE3B28" w:rsidRDefault="00BE7ED2" w:rsidP="00A0594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E7ED2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BE7ED2" w:rsidRPr="003C1B2E" w:rsidRDefault="00BE7ED2" w:rsidP="003C1B2E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color w:val="auto"/>
                <w:sz w:val="18"/>
                <w:szCs w:val="18"/>
              </w:rPr>
              <w:t>Group Long Term Care</w:t>
            </w:r>
          </w:p>
        </w:tc>
        <w:tc>
          <w:tcPr>
            <w:tcW w:w="1559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E7ED2" w:rsidRDefault="00BE7ED2" w:rsidP="00A0594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BE7ED2" w:rsidRPr="00DE3B28" w:rsidRDefault="00BE7ED2" w:rsidP="00A0594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E7ED2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BE7ED2" w:rsidRPr="003C1B2E" w:rsidRDefault="00BE7ED2" w:rsidP="003C1B2E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color w:val="auto"/>
                <w:sz w:val="18"/>
                <w:szCs w:val="18"/>
              </w:rPr>
              <w:t>Group Medical Plans</w:t>
            </w:r>
          </w:p>
        </w:tc>
        <w:tc>
          <w:tcPr>
            <w:tcW w:w="1559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E7ED2" w:rsidRDefault="00BE7ED2" w:rsidP="00A0594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BE7ED2" w:rsidRPr="00DE3B28" w:rsidRDefault="00BE7ED2" w:rsidP="00A0594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BE7ED2" w:rsidRPr="003C1B2E" w:rsidTr="005C0ABF">
        <w:trPr>
          <w:gridAfter w:val="1"/>
          <w:wAfter w:w="34" w:type="dxa"/>
          <w:trHeight w:val="340"/>
        </w:trPr>
        <w:tc>
          <w:tcPr>
            <w:tcW w:w="4820" w:type="dxa"/>
            <w:gridSpan w:val="2"/>
            <w:vAlign w:val="center"/>
          </w:tcPr>
          <w:p w:rsidR="00BE7ED2" w:rsidRPr="003C1B2E" w:rsidRDefault="00BE7ED2" w:rsidP="003C1B2E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C1B2E">
              <w:rPr>
                <w:rStyle w:val="SubtleReference"/>
                <w:color w:val="auto"/>
                <w:sz w:val="18"/>
                <w:szCs w:val="18"/>
              </w:rPr>
              <w:t>Mandatory State Disability</w:t>
            </w:r>
          </w:p>
        </w:tc>
        <w:tc>
          <w:tcPr>
            <w:tcW w:w="1559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E7ED2" w:rsidRDefault="00BE7ED2" w:rsidP="00A05944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gridSpan w:val="2"/>
            <w:vAlign w:val="center"/>
          </w:tcPr>
          <w:p w:rsidR="00BE7ED2" w:rsidRPr="00486B61" w:rsidRDefault="00BE7ED2" w:rsidP="00A05944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BE7ED2" w:rsidRPr="00DE3B28" w:rsidRDefault="00BE7ED2" w:rsidP="00A05944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3C1B2E" w:rsidRDefault="003C1B2E" w:rsidP="002812B5">
      <w:pPr>
        <w:rPr>
          <w:rStyle w:val="IntenseReference"/>
        </w:rPr>
      </w:pPr>
    </w:p>
    <w:p w:rsidR="00E01367" w:rsidRDefault="00E01367">
      <w:pPr>
        <w:rPr>
          <w:rStyle w:val="IntenseReference"/>
        </w:rPr>
      </w:pPr>
    </w:p>
    <w:p w:rsidR="00A54638" w:rsidRDefault="00A54638">
      <w:pPr>
        <w:rPr>
          <w:rStyle w:val="IntenseReference"/>
          <w:rFonts w:eastAsiaTheme="majorEastAsia" w:cstheme="majorBidi"/>
          <w:smallCaps w:val="0"/>
          <w:color w:val="5D5B56" w:themeColor="text1" w:themeTint="BF"/>
          <w:sz w:val="48"/>
          <w:szCs w:val="52"/>
        </w:rPr>
      </w:pPr>
      <w:r>
        <w:rPr>
          <w:rStyle w:val="IntenseReference"/>
          <w:smallCaps w:val="0"/>
        </w:rPr>
        <w:br w:type="page"/>
      </w:r>
    </w:p>
    <w:p w:rsidR="00AB2F36" w:rsidRDefault="00017E42" w:rsidP="00E3534E">
      <w:pPr>
        <w:pStyle w:val="Title"/>
        <w:rPr>
          <w:rStyle w:val="IntenseReference"/>
          <w:smallCaps w:val="0"/>
        </w:rPr>
      </w:pPr>
      <w:r w:rsidRPr="003C1B2E">
        <w:rPr>
          <w:rStyle w:val="IntenseReference"/>
          <w:smallCaps w:val="0"/>
        </w:rPr>
        <w:lastRenderedPageBreak/>
        <w:t>Accidental Death &amp; Dismemberment</w:t>
      </w:r>
    </w:p>
    <w:p w:rsidR="00515800" w:rsidRPr="00515800" w:rsidRDefault="00515800" w:rsidP="00515800">
      <w:pPr>
        <w:spacing w:after="0"/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742"/>
      </w:tblGrid>
      <w:tr w:rsidR="00DF735E" w:rsidTr="00F87B38">
        <w:trPr>
          <w:trHeight w:hRule="exact" w:val="425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DF735E" w:rsidRPr="00B16F2B" w:rsidRDefault="00D74772" w:rsidP="00F87B38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5E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DF735E" w:rsidRPr="00B16F2B">
              <w:rPr>
                <w:smallCaps/>
              </w:rPr>
              <w:t xml:space="preserve"> Quotation      </w:t>
            </w:r>
            <w:r w:rsidRPr="00B16F2B">
              <w:rPr>
                <w:smallCap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5E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DF735E" w:rsidRPr="00B16F2B">
              <w:rPr>
                <w:smallCaps/>
              </w:rPr>
              <w:t xml:space="preserve"> New Business     </w:t>
            </w:r>
            <w:r w:rsidRPr="00B16F2B">
              <w:rPr>
                <w:smallCap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5E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DF735E" w:rsidRPr="00B16F2B">
              <w:rPr>
                <w:smallCaps/>
              </w:rPr>
              <w:t xml:space="preserve"> Renewed     </w:t>
            </w:r>
            <w:r w:rsidRPr="00B16F2B">
              <w:rPr>
                <w:smallCap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5E" w:rsidRPr="00B16F2B">
              <w:rPr>
                <w:smallCaps/>
              </w:rPr>
              <w:instrText xml:space="preserve"> FORMCHECKBOX </w:instrText>
            </w:r>
            <w:r w:rsidR="005743BC">
              <w:rPr>
                <w:smallCaps/>
              </w:rPr>
            </w:r>
            <w:r w:rsidR="005743BC">
              <w:rPr>
                <w:smallCaps/>
              </w:rPr>
              <w:fldChar w:fldCharType="separate"/>
            </w:r>
            <w:r w:rsidRPr="00B16F2B">
              <w:rPr>
                <w:smallCaps/>
              </w:rPr>
              <w:fldChar w:fldCharType="end"/>
            </w:r>
            <w:r w:rsidR="00DF735E" w:rsidRPr="00B16F2B">
              <w:rPr>
                <w:smallCaps/>
              </w:rPr>
              <w:t xml:space="preserve"> Replacing Policy No.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5E" w:rsidRDefault="00D74772" w:rsidP="00F87B38">
            <w:pPr>
              <w:rPr>
                <w:smallCaps/>
              </w:rPr>
            </w:pPr>
            <w:r w:rsidRPr="00B16F2B">
              <w:rPr>
                <w:smallCap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F735E" w:rsidRPr="00B16F2B">
              <w:rPr>
                <w:smallCaps/>
              </w:rPr>
              <w:instrText xml:space="preserve"> FORMTEXT </w:instrText>
            </w:r>
            <w:r w:rsidRPr="00B16F2B">
              <w:rPr>
                <w:smallCaps/>
              </w:rPr>
            </w:r>
            <w:r w:rsidRPr="00B16F2B">
              <w:rPr>
                <w:smallCaps/>
              </w:rPr>
              <w:fldChar w:fldCharType="separate"/>
            </w:r>
            <w:r w:rsidR="00DF735E" w:rsidRPr="00B16F2B">
              <w:rPr>
                <w:smallCaps/>
              </w:rPr>
              <w:t> </w:t>
            </w:r>
            <w:r w:rsidR="00DF735E" w:rsidRPr="00B16F2B">
              <w:rPr>
                <w:smallCaps/>
              </w:rPr>
              <w:t> </w:t>
            </w:r>
            <w:r w:rsidR="00DF735E" w:rsidRPr="00B16F2B">
              <w:rPr>
                <w:smallCaps/>
              </w:rPr>
              <w:t> </w:t>
            </w:r>
            <w:r w:rsidR="00DF735E" w:rsidRPr="00B16F2B">
              <w:rPr>
                <w:smallCaps/>
              </w:rPr>
              <w:t> </w:t>
            </w:r>
            <w:r w:rsidR="00DF735E" w:rsidRPr="00B16F2B">
              <w:rPr>
                <w:smallCaps/>
              </w:rPr>
              <w:t> </w:t>
            </w:r>
            <w:r w:rsidRPr="00B16F2B">
              <w:rPr>
                <w:smallCaps/>
              </w:rPr>
              <w:fldChar w:fldCharType="end"/>
            </w:r>
          </w:p>
        </w:tc>
      </w:tr>
    </w:tbl>
    <w:p w:rsidR="00DF735E" w:rsidRDefault="00DF735E" w:rsidP="00DF735E">
      <w:pPr>
        <w:tabs>
          <w:tab w:val="left" w:pos="8910"/>
        </w:tabs>
        <w:jc w:val="both"/>
        <w:rPr>
          <w:rStyle w:val="IntenseReference"/>
          <w:smallCaps w:val="0"/>
        </w:rPr>
      </w:pPr>
    </w:p>
    <w:p w:rsidR="00DF735E" w:rsidRPr="00E3534E" w:rsidRDefault="00DF735E" w:rsidP="00DF735E">
      <w:pPr>
        <w:rPr>
          <w:rStyle w:val="IntenseReference"/>
        </w:rPr>
      </w:pPr>
      <w:r w:rsidRPr="00E3534E">
        <w:rPr>
          <w:rStyle w:val="IntenseReference"/>
        </w:rPr>
        <w:t xml:space="preserve">To provide benefits to Insured Persons in the event of an accident that results in the bodily injury, dismemberment or death.   </w:t>
      </w:r>
    </w:p>
    <w:tbl>
      <w:tblPr>
        <w:tblStyle w:val="TableGri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229"/>
      </w:tblGrid>
      <w:tr w:rsidR="00DF735E" w:rsidTr="00F87B38">
        <w:trPr>
          <w:trHeight w:hRule="exact" w:val="454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F735E" w:rsidRDefault="00DF735E" w:rsidP="00F87B38">
            <w:pPr>
              <w:jc w:val="right"/>
              <w:rPr>
                <w:rStyle w:val="SubtleReference"/>
                <w:smallCaps w:val="0"/>
                <w:color w:val="auto"/>
                <w:sz w:val="20"/>
              </w:rPr>
            </w:pPr>
            <w:r>
              <w:rPr>
                <w:rStyle w:val="IntenseReference"/>
              </w:rPr>
              <w:t>Insured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5E" w:rsidRDefault="00D74772" w:rsidP="00F87B38">
            <w:pPr>
              <w:rPr>
                <w:rStyle w:val="SubtleReference"/>
                <w:smallCaps w:val="0"/>
                <w:color w:val="auto"/>
                <w:sz w:val="20"/>
              </w:rPr>
            </w:pPr>
            <w:r w:rsidRPr="000E51D4">
              <w:rPr>
                <w:rStyle w:val="IntenseReference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735E" w:rsidRPr="000E51D4">
              <w:rPr>
                <w:rStyle w:val="IntenseReference"/>
                <w:szCs w:val="20"/>
              </w:rPr>
              <w:instrText xml:space="preserve"> FORMTEXT </w:instrText>
            </w:r>
            <w:r w:rsidRPr="000E51D4">
              <w:rPr>
                <w:rStyle w:val="IntenseReference"/>
                <w:szCs w:val="20"/>
              </w:rPr>
            </w:r>
            <w:r w:rsidRPr="000E51D4">
              <w:rPr>
                <w:rStyle w:val="IntenseReference"/>
                <w:szCs w:val="20"/>
              </w:rPr>
              <w:fldChar w:fldCharType="separate"/>
            </w:r>
            <w:r w:rsidR="00DF735E" w:rsidRPr="000E51D4">
              <w:rPr>
                <w:rStyle w:val="IntenseReference"/>
                <w:szCs w:val="20"/>
              </w:rPr>
              <w:t> </w:t>
            </w:r>
            <w:r w:rsidR="00DF735E" w:rsidRPr="000E51D4">
              <w:rPr>
                <w:rStyle w:val="IntenseReference"/>
                <w:szCs w:val="20"/>
              </w:rPr>
              <w:t> </w:t>
            </w:r>
            <w:r w:rsidR="00DF735E" w:rsidRPr="000E51D4">
              <w:rPr>
                <w:rStyle w:val="IntenseReference"/>
                <w:szCs w:val="20"/>
              </w:rPr>
              <w:t> </w:t>
            </w:r>
            <w:r w:rsidR="00DF735E" w:rsidRPr="000E51D4">
              <w:rPr>
                <w:rStyle w:val="IntenseReference"/>
                <w:szCs w:val="20"/>
              </w:rPr>
              <w:t> </w:t>
            </w:r>
            <w:r w:rsidR="00DF735E" w:rsidRPr="000E51D4">
              <w:rPr>
                <w:rStyle w:val="IntenseReference"/>
                <w:szCs w:val="20"/>
              </w:rPr>
              <w:t> </w:t>
            </w:r>
            <w:r w:rsidRPr="000E51D4">
              <w:rPr>
                <w:rStyle w:val="IntenseReference"/>
                <w:szCs w:val="20"/>
              </w:rPr>
              <w:fldChar w:fldCharType="end"/>
            </w:r>
          </w:p>
        </w:tc>
      </w:tr>
    </w:tbl>
    <w:p w:rsidR="00DF735E" w:rsidRDefault="00DF735E" w:rsidP="00DF735E">
      <w:pPr>
        <w:tabs>
          <w:tab w:val="left" w:pos="8910"/>
        </w:tabs>
        <w:jc w:val="both"/>
        <w:rPr>
          <w:rStyle w:val="IntenseReference"/>
          <w:smallCaps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6922"/>
        <w:gridCol w:w="2501"/>
      </w:tblGrid>
      <w:tr w:rsidR="00DF735E" w:rsidRPr="00A23DB5" w:rsidTr="00F87B38">
        <w:trPr>
          <w:trHeight w:val="340"/>
        </w:trPr>
        <w:tc>
          <w:tcPr>
            <w:tcW w:w="8364" w:type="dxa"/>
            <w:gridSpan w:val="2"/>
            <w:shd w:val="clear" w:color="auto" w:fill="C4BC96" w:themeFill="background2" w:themeFillShade="BF"/>
            <w:vAlign w:val="center"/>
          </w:tcPr>
          <w:p w:rsidR="00DF735E" w:rsidRPr="00CA39F3" w:rsidRDefault="00DF735E" w:rsidP="00F87B38">
            <w:pPr>
              <w:rPr>
                <w:rStyle w:val="IntenseReference"/>
                <w:b/>
              </w:rPr>
            </w:pPr>
            <w:r w:rsidRPr="00CA39F3">
              <w:rPr>
                <w:rStyle w:val="IntenseReference"/>
                <w:b/>
              </w:rPr>
              <w:t>Limit of Coverage Options</w:t>
            </w:r>
          </w:p>
        </w:tc>
        <w:tc>
          <w:tcPr>
            <w:tcW w:w="2544" w:type="dxa"/>
            <w:shd w:val="clear" w:color="auto" w:fill="C4BC96" w:themeFill="background2" w:themeFillShade="BF"/>
            <w:vAlign w:val="center"/>
          </w:tcPr>
          <w:p w:rsidR="00DF735E" w:rsidRPr="00CA39F3" w:rsidRDefault="00DF735E" w:rsidP="00F87B38">
            <w:pPr>
              <w:rPr>
                <w:rStyle w:val="IntenseReference"/>
                <w:b/>
              </w:rPr>
            </w:pPr>
            <w:r w:rsidRPr="00CA39F3">
              <w:rPr>
                <w:rStyle w:val="IntenseReference"/>
                <w:b/>
              </w:rPr>
              <w:t>Coverage provided</w:t>
            </w:r>
          </w:p>
        </w:tc>
      </w:tr>
      <w:tr w:rsidR="00DF735E" w:rsidRPr="00A23DB5" w:rsidTr="00F87B38">
        <w:trPr>
          <w:trHeight w:val="340"/>
        </w:trPr>
        <w:tc>
          <w:tcPr>
            <w:tcW w:w="1276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Class 1 (a)</w:t>
            </w:r>
          </w:p>
        </w:tc>
        <w:tc>
          <w:tcPr>
            <w:tcW w:w="7088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Chiefs, Council Members, Board Members, Trustees, Directors</w:t>
            </w:r>
          </w:p>
        </w:tc>
        <w:tc>
          <w:tcPr>
            <w:tcW w:w="2544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200,000 Principal Sum</w:t>
            </w:r>
          </w:p>
        </w:tc>
      </w:tr>
      <w:tr w:rsidR="00DF735E" w:rsidRPr="00A23DB5" w:rsidTr="00F87B38">
        <w:trPr>
          <w:trHeight w:val="340"/>
        </w:trPr>
        <w:tc>
          <w:tcPr>
            <w:tcW w:w="1276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Class 1 (b)</w:t>
            </w:r>
          </w:p>
        </w:tc>
        <w:tc>
          <w:tcPr>
            <w:tcW w:w="7088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Police and Security Guards</w:t>
            </w:r>
          </w:p>
        </w:tc>
        <w:tc>
          <w:tcPr>
            <w:tcW w:w="2544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200,000 Principal Sum</w:t>
            </w:r>
          </w:p>
        </w:tc>
      </w:tr>
      <w:tr w:rsidR="00DF735E" w:rsidRPr="00A23DB5" w:rsidTr="00F87B38">
        <w:trPr>
          <w:trHeight w:val="340"/>
        </w:trPr>
        <w:tc>
          <w:tcPr>
            <w:tcW w:w="1276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Class 1 (c)</w:t>
            </w:r>
          </w:p>
        </w:tc>
        <w:tc>
          <w:tcPr>
            <w:tcW w:w="7088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Firefighters</w:t>
            </w:r>
          </w:p>
        </w:tc>
        <w:tc>
          <w:tcPr>
            <w:tcW w:w="2544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200,000 Principal Sum</w:t>
            </w:r>
          </w:p>
        </w:tc>
      </w:tr>
      <w:tr w:rsidR="00DF735E" w:rsidRPr="00A23DB5" w:rsidTr="00F87B38">
        <w:trPr>
          <w:trHeight w:val="340"/>
        </w:trPr>
        <w:tc>
          <w:tcPr>
            <w:tcW w:w="1276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Class 1 (d)</w:t>
            </w:r>
          </w:p>
        </w:tc>
        <w:tc>
          <w:tcPr>
            <w:tcW w:w="7088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Teachers</w:t>
            </w:r>
          </w:p>
        </w:tc>
        <w:tc>
          <w:tcPr>
            <w:tcW w:w="2544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200,000 Principal Sum</w:t>
            </w:r>
          </w:p>
        </w:tc>
      </w:tr>
      <w:tr w:rsidR="00DF735E" w:rsidRPr="00A23DB5" w:rsidTr="00F87B38">
        <w:trPr>
          <w:trHeight w:val="340"/>
        </w:trPr>
        <w:tc>
          <w:tcPr>
            <w:tcW w:w="1276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Class 2 (a)</w:t>
            </w:r>
          </w:p>
        </w:tc>
        <w:tc>
          <w:tcPr>
            <w:tcW w:w="7088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Volunteers</w:t>
            </w:r>
          </w:p>
        </w:tc>
        <w:tc>
          <w:tcPr>
            <w:tcW w:w="2544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50,000 Principal Sum</w:t>
            </w:r>
          </w:p>
        </w:tc>
      </w:tr>
      <w:tr w:rsidR="00DF735E" w:rsidRPr="00A23DB5" w:rsidTr="00F87B38">
        <w:trPr>
          <w:trHeight w:val="340"/>
        </w:trPr>
        <w:tc>
          <w:tcPr>
            <w:tcW w:w="1276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Class 2 (b)</w:t>
            </w:r>
          </w:p>
        </w:tc>
        <w:tc>
          <w:tcPr>
            <w:tcW w:w="7088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Part-time employees and Full-time Employees NOT included in Class 1</w:t>
            </w:r>
          </w:p>
        </w:tc>
        <w:tc>
          <w:tcPr>
            <w:tcW w:w="2544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50,000 Principal Sum</w:t>
            </w:r>
          </w:p>
        </w:tc>
      </w:tr>
      <w:tr w:rsidR="00DF735E" w:rsidRPr="00A23DB5" w:rsidTr="00F87B38">
        <w:trPr>
          <w:trHeight w:val="340"/>
        </w:trPr>
        <w:tc>
          <w:tcPr>
            <w:tcW w:w="1276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Class 3</w:t>
            </w:r>
          </w:p>
        </w:tc>
        <w:tc>
          <w:tcPr>
            <w:tcW w:w="7088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Spouse or Dependent Child of all Class 1 insured persons</w:t>
            </w:r>
          </w:p>
        </w:tc>
        <w:tc>
          <w:tcPr>
            <w:tcW w:w="2544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10,000 Principal Sum</w:t>
            </w:r>
          </w:p>
        </w:tc>
      </w:tr>
      <w:tr w:rsidR="00DF735E" w:rsidTr="00F87B38">
        <w:trPr>
          <w:trHeight w:val="340"/>
        </w:trPr>
        <w:tc>
          <w:tcPr>
            <w:tcW w:w="1276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Class 4</w:t>
            </w:r>
          </w:p>
        </w:tc>
        <w:tc>
          <w:tcPr>
            <w:tcW w:w="7088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Children attending Day-Care Centres or Educational Centres over six (6)  months and under eighteen (18) years of age</w:t>
            </w:r>
          </w:p>
        </w:tc>
        <w:tc>
          <w:tcPr>
            <w:tcW w:w="2544" w:type="dxa"/>
            <w:vAlign w:val="center"/>
          </w:tcPr>
          <w:p w:rsidR="00DF735E" w:rsidRPr="00CA39F3" w:rsidRDefault="00DF735E" w:rsidP="00F87B38">
            <w:pPr>
              <w:rPr>
                <w:rStyle w:val="IntenseReference"/>
              </w:rPr>
            </w:pPr>
            <w:r w:rsidRPr="00CA39F3">
              <w:rPr>
                <w:rStyle w:val="IntenseReference"/>
              </w:rPr>
              <w:t>20,000 Principal Sum</w:t>
            </w:r>
          </w:p>
        </w:tc>
      </w:tr>
    </w:tbl>
    <w:p w:rsidR="00DF735E" w:rsidRDefault="00DF735E" w:rsidP="00DF735E">
      <w:pPr>
        <w:rPr>
          <w:rStyle w:val="IntenseReference"/>
        </w:rPr>
      </w:pPr>
      <w:r>
        <w:rPr>
          <w:rStyle w:val="IntenseReference"/>
        </w:rPr>
        <w:br/>
        <w:t>Premium is based on all insured under the age of 70 years old.</w:t>
      </w:r>
    </w:p>
    <w:p w:rsidR="00DA318C" w:rsidRDefault="00DF735E" w:rsidP="00467AA3">
      <w:pPr>
        <w:rPr>
          <w:rStyle w:val="IntenseReference"/>
          <w:color w:val="5D5B56" w:themeColor="text1" w:themeTint="BF"/>
          <w:sz w:val="48"/>
          <w:szCs w:val="48"/>
        </w:rPr>
      </w:pPr>
      <w:r w:rsidRPr="00515800">
        <w:rPr>
          <w:rStyle w:val="SubtleReference"/>
          <w:sz w:val="20"/>
          <w:szCs w:val="20"/>
        </w:rPr>
        <w:br/>
      </w:r>
    </w:p>
    <w:p w:rsidR="00176DA7" w:rsidRDefault="00176DA7">
      <w:pPr>
        <w:rPr>
          <w:rStyle w:val="SubtleReference"/>
        </w:rPr>
      </w:pPr>
      <w:r>
        <w:rPr>
          <w:rStyle w:val="SubtleReference"/>
        </w:rPr>
        <w:br w:type="page"/>
      </w:r>
    </w:p>
    <w:p w:rsidR="00176DA7" w:rsidRPr="00BE2CD0" w:rsidRDefault="00176DA7" w:rsidP="00176DA7">
      <w:pPr>
        <w:rPr>
          <w:rStyle w:val="SubtleReference"/>
        </w:rPr>
      </w:pPr>
      <w:r w:rsidRPr="00BE2CD0">
        <w:rPr>
          <w:rStyle w:val="SubtleReference"/>
        </w:rPr>
        <w:lastRenderedPageBreak/>
        <w:t xml:space="preserve">Employee Benefits 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176DA7" w:rsidRPr="00B34DB9" w:rsidTr="00176DA7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DA7" w:rsidRPr="00B34DB9" w:rsidRDefault="00176DA7" w:rsidP="00176DA7">
            <w:pPr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B34DB9">
              <w:rPr>
                <w:rStyle w:val="SubtleReference"/>
                <w:b/>
                <w:color w:val="auto"/>
                <w:sz w:val="18"/>
                <w:szCs w:val="18"/>
              </w:rPr>
              <w:t>Life, Health, Disability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176DA7" w:rsidRPr="00B34DB9" w:rsidRDefault="00176DA7" w:rsidP="00176DA7">
            <w:pPr>
              <w:rPr>
                <w:rStyle w:val="SubtleReference"/>
                <w:b/>
                <w:color w:val="auto"/>
                <w:sz w:val="18"/>
                <w:szCs w:val="18"/>
              </w:rPr>
            </w:pPr>
            <w:r>
              <w:rPr>
                <w:rStyle w:val="SubtleReference"/>
                <w:b/>
                <w:color w:val="auto"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176DA7" w:rsidRPr="00B34DB9" w:rsidRDefault="00176DA7" w:rsidP="00176DA7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B34DB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176DA7" w:rsidRPr="00B34DB9" w:rsidRDefault="00176DA7" w:rsidP="00176DA7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B34DB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176DA7" w:rsidRPr="00B34DB9" w:rsidRDefault="00176DA7" w:rsidP="00176DA7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B34DB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176DA7" w:rsidRPr="00B34DB9" w:rsidRDefault="00176DA7" w:rsidP="00176DA7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B34DB9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B34DB9">
              <w:rPr>
                <w:rStyle w:val="SubtleReference"/>
                <w:color w:val="auto"/>
                <w:sz w:val="18"/>
                <w:szCs w:val="18"/>
              </w:rPr>
              <w:t>Buy-Sell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B34DB9">
              <w:rPr>
                <w:rStyle w:val="SubtleReference"/>
                <w:color w:val="auto"/>
                <w:sz w:val="18"/>
                <w:szCs w:val="18"/>
              </w:rPr>
              <w:t>Group Disability (short or long term)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B34DB9">
              <w:rPr>
                <w:rStyle w:val="SubtleReference"/>
                <w:color w:val="auto"/>
                <w:sz w:val="18"/>
                <w:szCs w:val="18"/>
              </w:rPr>
              <w:t>Group Life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B34DB9">
              <w:rPr>
                <w:rStyle w:val="SubtleReference"/>
                <w:color w:val="auto"/>
                <w:sz w:val="18"/>
                <w:szCs w:val="18"/>
              </w:rPr>
              <w:t>Group Long Term Care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B34DB9">
              <w:rPr>
                <w:rStyle w:val="SubtleReference"/>
                <w:color w:val="auto"/>
                <w:sz w:val="18"/>
                <w:szCs w:val="18"/>
              </w:rPr>
              <w:t>Group Medical Plans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B34DB9">
              <w:rPr>
                <w:rStyle w:val="SubtleReference"/>
                <w:color w:val="auto"/>
                <w:sz w:val="18"/>
                <w:szCs w:val="18"/>
              </w:rPr>
              <w:t>Mandatory State Disability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B34DB9">
              <w:rPr>
                <w:rStyle w:val="SubtleReference"/>
                <w:color w:val="auto"/>
                <w:sz w:val="18"/>
                <w:szCs w:val="18"/>
              </w:rPr>
              <w:t>Voluntary Benefits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B34DB9">
              <w:rPr>
                <w:rStyle w:val="SubtleReference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3718A0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Accidental Death and Dismemberment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3718A0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Pension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3718A0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Life – Keyperson, proprietor, Partnership, Corporation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3718A0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Business Continuation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trHeight w:val="340"/>
        </w:trPr>
        <w:tc>
          <w:tcPr>
            <w:tcW w:w="4820" w:type="dxa"/>
            <w:vAlign w:val="center"/>
          </w:tcPr>
          <w:p w:rsidR="00176DA7" w:rsidRPr="003718A0" w:rsidRDefault="00176DA7" w:rsidP="00176DA7">
            <w:pPr>
              <w:ind w:left="170"/>
              <w:rPr>
                <w:rStyle w:val="SubtleReference"/>
                <w:color w:val="auto"/>
                <w:sz w:val="18"/>
                <w:szCs w:val="18"/>
              </w:rPr>
            </w:pPr>
            <w:r w:rsidRPr="003718A0">
              <w:rPr>
                <w:rStyle w:val="SubtleReference"/>
                <w:color w:val="auto"/>
                <w:sz w:val="18"/>
                <w:szCs w:val="18"/>
              </w:rPr>
              <w:t>Retirement Benefits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176DA7" w:rsidRDefault="00176DA7" w:rsidP="00176DA7">
      <w:pPr>
        <w:rPr>
          <w:rStyle w:val="IntenseReference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DA7" w:rsidRPr="00DE3B28" w:rsidRDefault="00176DA7" w:rsidP="00176DA7">
            <w:pPr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Life Insurance and Accidental Death &amp; Dismemberment Benefit Including Critical Illness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176DA7" w:rsidRPr="00DE3B28" w:rsidRDefault="00176DA7" w:rsidP="00176DA7">
            <w:pPr>
              <w:rPr>
                <w:rStyle w:val="IntenseReference"/>
                <w:b/>
                <w:sz w:val="18"/>
                <w:szCs w:val="18"/>
              </w:rPr>
            </w:pPr>
            <w:r w:rsidRPr="00DE3B28">
              <w:rPr>
                <w:rStyle w:val="IntenseReference"/>
                <w:b/>
                <w:sz w:val="18"/>
                <w:szCs w:val="18"/>
              </w:rPr>
              <w:t>Coverage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DE3B2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Limit of Coverage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DE3B2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Recommended Coverage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DE3B2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Suggested Limit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 w:cstheme="minorHAnsi"/>
                <w:b/>
                <w:smallCaps/>
                <w:sz w:val="18"/>
                <w:szCs w:val="18"/>
              </w:rPr>
            </w:pPr>
            <w:r w:rsidRPr="00DE3B28">
              <w:rPr>
                <w:rFonts w:ascii="Droid Sans" w:hAnsi="Droid Sans" w:cstheme="minorHAnsi"/>
                <w:b/>
                <w:smallCaps/>
                <w:sz w:val="18"/>
                <w:szCs w:val="18"/>
              </w:rPr>
              <w:t>Accepted?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All Salaried and Hourly Employees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Non-Evidence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Waiver of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Reduction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CD3A87">
              <w:rPr>
                <w:rStyle w:val="IntenseReference"/>
                <w:b/>
                <w:sz w:val="18"/>
                <w:szCs w:val="18"/>
              </w:rPr>
              <w:t>Deductible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CD3A87" w:rsidRDefault="00176DA7" w:rsidP="00176DA7">
            <w:pPr>
              <w:ind w:left="170"/>
              <w:rPr>
                <w:rStyle w:val="IntenseReference"/>
                <w:sz w:val="18"/>
                <w:szCs w:val="18"/>
              </w:rPr>
            </w:pPr>
            <w:r w:rsidRPr="00CD3A87">
              <w:rPr>
                <w:rStyle w:val="IntenseReference"/>
                <w:sz w:val="18"/>
                <w:szCs w:val="18"/>
              </w:rPr>
              <w:t>Wrongful Act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Management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Non-Evidence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Waiver of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Reduction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Monthly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lastRenderedPageBreak/>
              <w:t>Dependent Life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Amount of Insurance – Spouse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Amount of Insurance – Child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Dependent Eligibility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Monthly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Optional Life Insurance Benefit – Not Applicable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Employee and Dependent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Monthly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Short Term Disability – All Employees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Qualifying Period (Accident/Illness)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Qualifying period (Sickness)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Benefit Period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Management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Qualifying Period (Accident/Illness)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Qualifying period (Sickness)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Benefit Period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Monthly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Long Term Disability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Benefit period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Non-Evidence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Amount of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All Source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Qualifying period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Offset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Waiver of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Definition of Total Disability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lastRenderedPageBreak/>
              <w:t>Tax Status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Recurrent Disability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Pre-Existing condition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Management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Maximum Benefit Period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Monthly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Health Insurance Benefit – All Employees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Deductible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Co Insurance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Drugs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Paramedical Services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Medical Supplies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Ambulance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Hospitalization In Canada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Vision Care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Travel Coverage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Drug Card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Dispensing Fee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Generic Substitution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Do Not Substitute Provision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Formulary Type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Drug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Life Style Drugs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Paramedical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Paramedical Services - No Prescription Except - ** Prescription Required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Hospitalization In Canada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Rehabilitation Institution, Convalescent Home, And Chronic Care Institution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Registered Nurse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Orthopedic Shoes And Foot Orthotics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Hearing Aids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Elastic Support Stockings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Vision Payment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Vision - Eye Examination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Vision - Eyeglasses/Contact Lenses/Laser Eye Surgery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Travel Health -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lastRenderedPageBreak/>
              <w:t>Management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Deductible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Co-Insurance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Monthly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C4BC96" w:themeFill="background2" w:themeFillShade="BF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Dental Care Benefit – All Employees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Deductible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Basic/Preventive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Major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Basic/Preventive/Major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Orthodontics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Orthodontics Lifetime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Fluoride Treatment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Recall Period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Fee Schedule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Fee Schedule Edition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Survivor Benefit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Termination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176DA7" w:rsidRDefault="00176DA7" w:rsidP="00176DA7">
      <w:pPr>
        <w:rPr>
          <w:rStyle w:val="SubtleReference"/>
          <w:smallCaps w:val="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0"/>
        <w:gridCol w:w="7"/>
      </w:tblGrid>
      <w:tr w:rsidR="00176DA7" w:rsidRPr="00DE3B28" w:rsidTr="00176DA7">
        <w:trPr>
          <w:trHeight w:val="340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Management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Basic/Preventative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Major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Basic/Preventative/Major Maximum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Monthly premium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NIHB Carve Out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NIHB Carve Out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color w:val="auto"/>
                <w:sz w:val="18"/>
              </w:rPr>
              <w:t>Current Cost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gridAfter w:val="1"/>
          <w:wAfter w:w="7" w:type="dxa"/>
          <w:trHeight w:val="284"/>
        </w:trPr>
        <w:tc>
          <w:tcPr>
            <w:tcW w:w="11050" w:type="dxa"/>
            <w:gridSpan w:val="5"/>
            <w:shd w:val="clear" w:color="auto" w:fill="C4BC96" w:themeFill="background2" w:themeFillShade="BF"/>
            <w:vAlign w:val="center"/>
          </w:tcPr>
          <w:p w:rsidR="00176DA7" w:rsidRPr="00B34DB9" w:rsidRDefault="00176DA7" w:rsidP="00176DA7">
            <w:pPr>
              <w:rPr>
                <w:rStyle w:val="SubtleReference"/>
                <w:rFonts w:ascii="Droid Sans" w:hAnsi="Droid Sans"/>
                <w:b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Additional Benefits and Programs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 xml:space="preserve">Best Doctors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Employee Assistance Program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Wellness Care Path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Rehabilitation Programs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Priority Care/Health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Expatriate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 xml:space="preserve">Business Travel And Medical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Individual Life Insurance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Critical Illness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Excess Accidental Death And Dismemberment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lastRenderedPageBreak/>
              <w:t xml:space="preserve">Individual Disability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Mortgage Life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Burial Life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Truckers Disability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0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Taxi And Limo AD&amp;D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B34DB9" w:rsidTr="00176DA7">
        <w:trPr>
          <w:gridAfter w:val="1"/>
          <w:wAfter w:w="7" w:type="dxa"/>
          <w:trHeight w:val="284"/>
        </w:trPr>
        <w:tc>
          <w:tcPr>
            <w:tcW w:w="11050" w:type="dxa"/>
            <w:gridSpan w:val="5"/>
            <w:shd w:val="clear" w:color="auto" w:fill="C4BC96" w:themeFill="background2" w:themeFillShade="BF"/>
            <w:vAlign w:val="center"/>
          </w:tcPr>
          <w:p w:rsidR="00176DA7" w:rsidRPr="00B34DB9" w:rsidRDefault="00176DA7" w:rsidP="00176DA7">
            <w:pPr>
              <w:rPr>
                <w:rStyle w:val="SubtleReference"/>
                <w:rFonts w:ascii="Droid Sans" w:hAnsi="Droid Sans"/>
                <w:b/>
                <w:color w:val="auto"/>
                <w:sz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Responsibilities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rStyle w:val="SubtleReference"/>
                <w:rFonts w:ascii="Droid Sans" w:hAnsi="Droid Sans"/>
                <w:b/>
                <w:color w:val="auto"/>
                <w:sz w:val="18"/>
              </w:rPr>
              <w:t>Management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Obtain Booklet (If Available)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Obtain Renewal Report (If Available)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Group Experience (If Necessary)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Employee Data (In Electronic Format)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Collect Information On Disabled Employees  (Liaise With AtWORK Consulting)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</w:rPr>
            </w:pPr>
            <w:r w:rsidRPr="00B34DB9">
              <w:rPr>
                <w:smallCaps/>
                <w:sz w:val="18"/>
              </w:rPr>
              <w:t>(Refer To AIS "Request For Quotes" For Quote Requirements)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b/>
                <w:smallCaps/>
                <w:sz w:val="18"/>
                <w:szCs w:val="18"/>
              </w:rPr>
              <w:t>Analysis Of Current Plan Design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Review Current Plan Design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Create Appropriate Plan Design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Consider Potential Benefit Enhancements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176DA7" w:rsidRDefault="00176DA7" w:rsidP="00176DA7">
      <w:pPr>
        <w:rPr>
          <w:rStyle w:val="SubtleReference"/>
          <w:smallCaps w:val="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418"/>
        <w:gridCol w:w="1843"/>
        <w:gridCol w:w="1417"/>
      </w:tblGrid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b/>
                <w:smallCaps/>
                <w:sz w:val="18"/>
                <w:szCs w:val="18"/>
              </w:rPr>
              <w:t>Analysis Of Current Plan Design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Review Current Plan Design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Create Appropriate Plan Design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Consider Potential Benefit Enhancements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B34DB9">
              <w:rPr>
                <w:b/>
                <w:smallCaps/>
                <w:sz w:val="18"/>
              </w:rPr>
              <w:t>Quote Process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>Create Specifications For Marketing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Determine Appropriate List Of Providers To Quote (Equitable Default Currently)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Determine If Specialty Providers Are Required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Request Quotations For Additional/Optional Benefits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Request And Follow Up With Providers For Quotes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B34DB9" w:rsidRDefault="00176DA7" w:rsidP="00176DA7">
            <w:pPr>
              <w:ind w:left="176"/>
              <w:rPr>
                <w:smallCaps/>
                <w:sz w:val="18"/>
                <w:szCs w:val="18"/>
              </w:rPr>
            </w:pPr>
            <w:r w:rsidRPr="00B34DB9">
              <w:rPr>
                <w:smallCaps/>
                <w:sz w:val="18"/>
                <w:szCs w:val="18"/>
              </w:rPr>
              <w:t xml:space="preserve"> Answer Questions From Carriers Regarding Quote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1C6444">
              <w:rPr>
                <w:b/>
                <w:smallCaps/>
                <w:sz w:val="18"/>
              </w:rPr>
              <w:t>Proposal Review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Analyze Each Quote Re</w:t>
            </w:r>
            <w:r w:rsidRPr="00FD52C5">
              <w:rPr>
                <w:smallCaps/>
                <w:sz w:val="18"/>
              </w:rPr>
              <w:t>: U/W, Cost, Contract &amp; Service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Review Proposals For Plan Design Deviations And Assess Impact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Negotiate Suggested Rates And Plan With Providers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Prepare Detailed Marketing Proposal For Client Presentation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Deliver Proposal To Client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 xml:space="preserve">Provide Cost Per Employee Summary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lastRenderedPageBreak/>
              <w:t>Provide Cost Share Considerations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1C6444">
              <w:rPr>
                <w:b/>
                <w:smallCaps/>
                <w:sz w:val="18"/>
              </w:rPr>
              <w:t>Implementation Process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Confirm Final Sold Rates And Plan Design With Carrier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Prepare Master Application For Client Meeting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Prepare Specialty Carrier Applications For Client Meeting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Review Completed Applications Prior To Submission For Accuracy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Work With Provider To Ensure Timely Enrolment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Review Contracts For Accuracy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Review Booklets For Accuracy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Confirm Billing For Accuracy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Review Employee Cards And Certificates For Accuracy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Update Cost Per Employee Summary As Per Enrolled Employees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Deliver Implementation Package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Employee Certificates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267E8A" w:rsidRDefault="00176DA7" w:rsidP="00176DA7">
            <w:pPr>
              <w:ind w:left="176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Employee Drug Cards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267E8A" w:rsidRDefault="00176DA7" w:rsidP="00176DA7">
            <w:pPr>
              <w:ind w:left="176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Administration Kit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267E8A" w:rsidRDefault="00176DA7" w:rsidP="00176DA7">
            <w:pPr>
              <w:ind w:left="176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On-Line Access Training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267E8A" w:rsidRDefault="00176DA7" w:rsidP="00176DA7">
            <w:pPr>
              <w:ind w:left="176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Create Invoices for Specialty Carriers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267E8A" w:rsidRDefault="00176DA7" w:rsidP="00176DA7">
            <w:pPr>
              <w:ind w:left="176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Follow-Up with Client after one (1) month and three (3) months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1C6444">
              <w:rPr>
                <w:b/>
                <w:smallCaps/>
                <w:sz w:val="18"/>
              </w:rPr>
              <w:t>Employee Enrollment process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Draft Employee Memo Re: New Program And Claims Submission Deadlines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Follow Up On Enrolment Package With Provider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Prepare Employee Enrolment Packages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Draft Pharmacare Memo And Applications (Where Applicable)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Provide Employee Instructions For Completing Applications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Prepare Employee PowerPoint Presentation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Facilitate Employee Enrolment Meetings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Follow Up On Incomplete Enrolment Material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FD52C5" w:rsidRDefault="00176DA7" w:rsidP="00176DA7">
            <w:pPr>
              <w:ind w:left="176"/>
              <w:rPr>
                <w:smallCaps/>
                <w:sz w:val="18"/>
              </w:rPr>
            </w:pPr>
            <w:r w:rsidRPr="00FD52C5">
              <w:rPr>
                <w:smallCaps/>
                <w:sz w:val="18"/>
              </w:rPr>
              <w:t>Submit Completed Enrolment Package To Selected Provider (Equitable Currently)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1C6444">
              <w:rPr>
                <w:b/>
                <w:smallCaps/>
                <w:sz w:val="18"/>
              </w:rPr>
              <w:t>Renewal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Negotiate Renewal Rates With Carrier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Analyze Claims Experience And Trend Factors Used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Review Demographics</w:t>
            </w:r>
            <w:r w:rsidRPr="001C6444">
              <w:rPr>
                <w:smallCaps/>
                <w:sz w:val="18"/>
              </w:rPr>
              <w:tab/>
              <w:t xml:space="preserve">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Provide Rate Sheet &amp; Supporting Documents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Prepare Renewal Report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Draft Employee Notification Memo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Calculate Cost Per Employee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lastRenderedPageBreak/>
              <w:t>Meet With Client To Review Renewal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1C6444">
              <w:rPr>
                <w:b/>
                <w:smallCaps/>
                <w:sz w:val="18"/>
              </w:rPr>
              <w:t>Continued Administration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Available Daily For Client Phone Calls And Questions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Assist With Enrolment Of New Employees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Handle Coverage/Provision Inquiries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Provide Day-To-Day Administration Guidance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Facilitate Health &amp; Dental Claim Submission As Necessary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Quarterly Newsletters</w:t>
            </w:r>
            <w:r w:rsidRPr="001C6444">
              <w:rPr>
                <w:smallCaps/>
                <w:sz w:val="18"/>
              </w:rPr>
              <w:tab/>
              <w:t xml:space="preserve"> 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Bi Annual Phone Calls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Facilitate Life/Disability/Ci Claims As Necessary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176DA7" w:rsidRPr="00CD3A87" w:rsidRDefault="00176DA7" w:rsidP="00176DA7">
            <w:pPr>
              <w:rPr>
                <w:rFonts w:ascii="Droid Sans" w:hAnsi="Droid Sans"/>
                <w:b/>
                <w:smallCaps/>
                <w:spacing w:val="5"/>
                <w:sz w:val="18"/>
                <w:szCs w:val="18"/>
              </w:rPr>
            </w:pPr>
            <w:r w:rsidRPr="001C6444">
              <w:rPr>
                <w:b/>
                <w:smallCaps/>
                <w:sz w:val="18"/>
              </w:rPr>
              <w:t>Other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1C6444">
              <w:rPr>
                <w:smallCaps/>
                <w:sz w:val="18"/>
              </w:rPr>
              <w:t>Voluntary Program - Individually Owned Life, DSAI, CI, Etc.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>Group Life</w:t>
            </w: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>Group Disability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>Major Medical/Hospitalization</w:t>
            </w: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>Accidental Death and Dismemberment</w:t>
            </w: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>Pension</w:t>
            </w: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>Life-Keyperson, Proprietor, Partnership, Corporation</w:t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1C6444" w:rsidRDefault="00176DA7" w:rsidP="00176DA7">
            <w:pPr>
              <w:ind w:left="176"/>
              <w:rPr>
                <w:smallCaps/>
                <w:sz w:val="18"/>
              </w:rPr>
            </w:pP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>Business Continuation</w:t>
            </w: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  <w:tr w:rsidR="00176DA7" w:rsidRPr="00DE3B28" w:rsidTr="00176DA7">
        <w:trPr>
          <w:trHeight w:val="340"/>
        </w:trPr>
        <w:tc>
          <w:tcPr>
            <w:tcW w:w="4820" w:type="dxa"/>
            <w:vAlign w:val="center"/>
          </w:tcPr>
          <w:p w:rsidR="00176DA7" w:rsidRPr="00C61F86" w:rsidRDefault="00176DA7" w:rsidP="00176DA7">
            <w:pPr>
              <w:ind w:left="176"/>
              <w:rPr>
                <w:rStyle w:val="SubtleReference"/>
                <w:rFonts w:ascii="Droid Sans" w:hAnsi="Droid Sans"/>
                <w:color w:val="auto"/>
                <w:sz w:val="18"/>
              </w:rPr>
            </w:pP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>Retirement Benefits</w:t>
            </w:r>
            <w:r w:rsidRPr="00C61F86">
              <w:rPr>
                <w:rStyle w:val="SubtleReference"/>
                <w:rFonts w:ascii="Droid Sans" w:hAnsi="Droid Sans"/>
                <w:color w:val="auto"/>
                <w:sz w:val="18"/>
              </w:rPr>
              <w:tab/>
            </w:r>
          </w:p>
        </w:tc>
        <w:tc>
          <w:tcPr>
            <w:tcW w:w="1559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6DA7" w:rsidRDefault="00176DA7" w:rsidP="00176DA7">
            <w:pPr>
              <w:jc w:val="center"/>
            </w:pP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486B61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</w:t>
            </w:r>
          </w:p>
        </w:tc>
        <w:tc>
          <w:tcPr>
            <w:tcW w:w="1843" w:type="dxa"/>
            <w:vAlign w:val="center"/>
          </w:tcPr>
          <w:p w:rsidR="00176DA7" w:rsidRPr="00486B61" w:rsidRDefault="00176DA7" w:rsidP="00176DA7">
            <w:pPr>
              <w:rPr>
                <w:rFonts w:ascii="Droid Sans" w:hAnsi="Droid Sans" w:cstheme="minorHAnsi"/>
                <w:smallCaps/>
                <w:sz w:val="18"/>
                <w:szCs w:val="18"/>
              </w:rPr>
            </w:pPr>
            <w:r>
              <w:rPr>
                <w:rStyle w:val="SubtleReference"/>
                <w:smallCaps w:val="0"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ubtleReference"/>
                <w:smallCaps w:val="0"/>
                <w:color w:val="auto"/>
                <w:sz w:val="20"/>
              </w:rPr>
              <w:instrText xml:space="preserve"> FORMTEXT </w:instrText>
            </w:r>
            <w:r>
              <w:rPr>
                <w:rStyle w:val="SubtleReference"/>
                <w:smallCaps w:val="0"/>
                <w:color w:val="auto"/>
                <w:sz w:val="20"/>
              </w:rPr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separate"/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noProof/>
                <w:color w:val="auto"/>
                <w:sz w:val="20"/>
              </w:rPr>
              <w:t> </w:t>
            </w:r>
            <w:r>
              <w:rPr>
                <w:rStyle w:val="SubtleReference"/>
                <w:smallCaps w:val="0"/>
                <w:color w:val="auto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6DA7" w:rsidRPr="00DE3B28" w:rsidRDefault="00176DA7" w:rsidP="00176DA7">
            <w:pPr>
              <w:jc w:val="center"/>
              <w:rPr>
                <w:rFonts w:ascii="Droid Sans" w:hAnsi="Droid Sans"/>
                <w:smallCaps/>
                <w:spacing w:val="5"/>
                <w:sz w:val="18"/>
                <w:szCs w:val="18"/>
              </w:rPr>
            </w:pP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Yes    </w:t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instrText xml:space="preserve"> FORMCHECKBOX </w:instrText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</w:r>
            <w:r w:rsidR="005743BC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separate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fldChar w:fldCharType="end"/>
            </w:r>
            <w:r w:rsidRPr="00DE3B28">
              <w:rPr>
                <w:rFonts w:ascii="Droid Sans" w:hAnsi="Droid Sans"/>
                <w:smallCaps/>
                <w:spacing w:val="5"/>
                <w:sz w:val="18"/>
                <w:szCs w:val="18"/>
              </w:rPr>
              <w:t xml:space="preserve"> No</w:t>
            </w:r>
          </w:p>
        </w:tc>
      </w:tr>
    </w:tbl>
    <w:p w:rsidR="00176DA7" w:rsidRDefault="00176DA7" w:rsidP="00176DA7">
      <w:pPr>
        <w:rPr>
          <w:rStyle w:val="IntenseReference"/>
        </w:rPr>
      </w:pPr>
    </w:p>
    <w:p w:rsidR="00FB4FF5" w:rsidRDefault="00FB4FF5" w:rsidP="00FB4FF5">
      <w:pPr>
        <w:ind w:left="360"/>
        <w:rPr>
          <w:rStyle w:val="IntenseReference"/>
        </w:rPr>
      </w:pPr>
    </w:p>
    <w:sectPr w:rsidR="00FB4FF5" w:rsidSect="00176A7A">
      <w:headerReference w:type="default" r:id="rId12"/>
      <w:footerReference w:type="default" r:id="rId13"/>
      <w:type w:val="continuous"/>
      <w:pgSz w:w="12240" w:h="15840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BC" w:rsidRDefault="005743BC" w:rsidP="00584507">
      <w:pPr>
        <w:spacing w:after="0" w:line="240" w:lineRule="auto"/>
      </w:pPr>
      <w:r>
        <w:separator/>
      </w:r>
    </w:p>
  </w:endnote>
  <w:endnote w:type="continuationSeparator" w:id="0">
    <w:p w:rsidR="005743BC" w:rsidRDefault="005743BC" w:rsidP="0058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Arial Narrow"/>
    <w:charset w:val="00"/>
    <w:family w:val="swiss"/>
    <w:pitch w:val="variable"/>
    <w:sig w:usb0="E00002AF" w:usb1="4000205B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A7" w:rsidRDefault="00176DA7" w:rsidP="00584507">
    <w:pPr>
      <w:pStyle w:val="Footer"/>
      <w:rPr>
        <w:sz w:val="18"/>
        <w:szCs w:val="18"/>
      </w:rPr>
    </w:pPr>
    <w:r w:rsidRPr="008725AC">
      <w:rPr>
        <w:rFonts w:cstheme="minorHAnsi"/>
        <w:sz w:val="18"/>
        <w:szCs w:val="18"/>
      </w:rPr>
      <w:t>©</w:t>
    </w:r>
    <w:r w:rsidRPr="008725AC">
      <w:rPr>
        <w:sz w:val="18"/>
        <w:szCs w:val="18"/>
      </w:rPr>
      <w:t xml:space="preserve"> Aboriginal Insurance Services. All Rights Reserved.</w:t>
    </w:r>
  </w:p>
  <w:p w:rsidR="00176DA7" w:rsidRPr="008725AC" w:rsidRDefault="005743BC" w:rsidP="008725AC">
    <w:pPr>
      <w:rPr>
        <w:sz w:val="24"/>
        <w:szCs w:val="24"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76DA7" w:rsidRPr="008725AC">
          <w:rPr>
            <w:sz w:val="18"/>
            <w:szCs w:val="18"/>
          </w:rPr>
          <w:t xml:space="preserve">Page </w:t>
        </w:r>
        <w:r w:rsidR="00176DA7" w:rsidRPr="008725AC">
          <w:rPr>
            <w:sz w:val="18"/>
            <w:szCs w:val="18"/>
          </w:rPr>
          <w:fldChar w:fldCharType="begin"/>
        </w:r>
        <w:r w:rsidR="00176DA7" w:rsidRPr="008725AC">
          <w:rPr>
            <w:sz w:val="18"/>
            <w:szCs w:val="18"/>
          </w:rPr>
          <w:instrText xml:space="preserve"> PAGE </w:instrText>
        </w:r>
        <w:r w:rsidR="00176DA7" w:rsidRPr="008725AC">
          <w:rPr>
            <w:sz w:val="18"/>
            <w:szCs w:val="18"/>
          </w:rPr>
          <w:fldChar w:fldCharType="separate"/>
        </w:r>
        <w:r w:rsidR="00551463">
          <w:rPr>
            <w:noProof/>
            <w:sz w:val="18"/>
            <w:szCs w:val="18"/>
          </w:rPr>
          <w:t>2</w:t>
        </w:r>
        <w:r w:rsidR="00176DA7" w:rsidRPr="008725AC">
          <w:rPr>
            <w:sz w:val="18"/>
            <w:szCs w:val="18"/>
          </w:rPr>
          <w:fldChar w:fldCharType="end"/>
        </w:r>
        <w:r w:rsidR="00176DA7" w:rsidRPr="008725AC">
          <w:rPr>
            <w:sz w:val="18"/>
            <w:szCs w:val="18"/>
          </w:rPr>
          <w:t xml:space="preserve"> of </w:t>
        </w:r>
        <w:r w:rsidR="00176DA7" w:rsidRPr="008725AC">
          <w:rPr>
            <w:sz w:val="18"/>
            <w:szCs w:val="18"/>
          </w:rPr>
          <w:fldChar w:fldCharType="begin"/>
        </w:r>
        <w:r w:rsidR="00176DA7" w:rsidRPr="008725AC">
          <w:rPr>
            <w:sz w:val="18"/>
            <w:szCs w:val="18"/>
          </w:rPr>
          <w:instrText xml:space="preserve"> NUMPAGES  </w:instrText>
        </w:r>
        <w:r w:rsidR="00176DA7" w:rsidRPr="008725AC">
          <w:rPr>
            <w:sz w:val="18"/>
            <w:szCs w:val="18"/>
          </w:rPr>
          <w:fldChar w:fldCharType="separate"/>
        </w:r>
        <w:r w:rsidR="00551463">
          <w:rPr>
            <w:noProof/>
            <w:sz w:val="18"/>
            <w:szCs w:val="18"/>
          </w:rPr>
          <w:t>38</w:t>
        </w:r>
        <w:r w:rsidR="00176DA7" w:rsidRPr="008725AC">
          <w:rPr>
            <w:sz w:val="18"/>
            <w:szCs w:val="18"/>
          </w:rPr>
          <w:fldChar w:fldCharType="end"/>
        </w:r>
      </w:sdtContent>
    </w:sdt>
    <w:r w:rsidR="00176DA7">
      <w:ptab w:relativeTo="margin" w:alignment="right" w:leader="none"/>
    </w:r>
    <w:r w:rsidR="00176DA7" w:rsidRPr="008725AC">
      <w:rPr>
        <w:sz w:val="24"/>
        <w:szCs w:val="24"/>
      </w:rPr>
      <w:t>Insight. Experience. Commitment.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A7" w:rsidRDefault="00176DA7" w:rsidP="00584507">
    <w:pPr>
      <w:pStyle w:val="Footer"/>
      <w:rPr>
        <w:sz w:val="18"/>
        <w:szCs w:val="18"/>
      </w:rPr>
    </w:pPr>
    <w:r w:rsidRPr="008725AC">
      <w:rPr>
        <w:rFonts w:cstheme="minorHAnsi"/>
        <w:sz w:val="18"/>
        <w:szCs w:val="18"/>
      </w:rPr>
      <w:t>©</w:t>
    </w:r>
    <w:r w:rsidRPr="008725AC">
      <w:rPr>
        <w:sz w:val="18"/>
        <w:szCs w:val="18"/>
      </w:rPr>
      <w:t xml:space="preserve"> Aboriginal Insurance Services. All Rights Reserved.</w:t>
    </w:r>
  </w:p>
  <w:p w:rsidR="00176DA7" w:rsidRPr="008725AC" w:rsidRDefault="005743BC" w:rsidP="008725AC">
    <w:pPr>
      <w:rPr>
        <w:sz w:val="24"/>
        <w:szCs w:val="24"/>
      </w:rPr>
    </w:pPr>
    <w:sdt>
      <w:sdtPr>
        <w:id w:val="1449279"/>
        <w:docPartObj>
          <w:docPartGallery w:val="Page Numbers (Top of Page)"/>
          <w:docPartUnique/>
        </w:docPartObj>
      </w:sdtPr>
      <w:sdtEndPr/>
      <w:sdtContent>
        <w:r w:rsidR="00176DA7" w:rsidRPr="008725AC">
          <w:rPr>
            <w:sz w:val="18"/>
            <w:szCs w:val="18"/>
          </w:rPr>
          <w:t xml:space="preserve">Page </w:t>
        </w:r>
        <w:r w:rsidR="00176DA7" w:rsidRPr="008725AC">
          <w:rPr>
            <w:sz w:val="18"/>
            <w:szCs w:val="18"/>
          </w:rPr>
          <w:fldChar w:fldCharType="begin"/>
        </w:r>
        <w:r w:rsidR="00176DA7" w:rsidRPr="008725AC">
          <w:rPr>
            <w:sz w:val="18"/>
            <w:szCs w:val="18"/>
          </w:rPr>
          <w:instrText xml:space="preserve"> PAGE </w:instrText>
        </w:r>
        <w:r w:rsidR="00176DA7" w:rsidRPr="008725AC">
          <w:rPr>
            <w:sz w:val="18"/>
            <w:szCs w:val="18"/>
          </w:rPr>
          <w:fldChar w:fldCharType="separate"/>
        </w:r>
        <w:r w:rsidR="00551463">
          <w:rPr>
            <w:noProof/>
            <w:sz w:val="18"/>
            <w:szCs w:val="18"/>
          </w:rPr>
          <w:t>21</w:t>
        </w:r>
        <w:r w:rsidR="00176DA7" w:rsidRPr="008725AC">
          <w:rPr>
            <w:sz w:val="18"/>
            <w:szCs w:val="18"/>
          </w:rPr>
          <w:fldChar w:fldCharType="end"/>
        </w:r>
        <w:r w:rsidR="00176DA7" w:rsidRPr="008725AC">
          <w:rPr>
            <w:sz w:val="18"/>
            <w:szCs w:val="18"/>
          </w:rPr>
          <w:t xml:space="preserve"> of </w:t>
        </w:r>
        <w:r w:rsidR="00176DA7" w:rsidRPr="008725AC">
          <w:rPr>
            <w:sz w:val="18"/>
            <w:szCs w:val="18"/>
          </w:rPr>
          <w:fldChar w:fldCharType="begin"/>
        </w:r>
        <w:r w:rsidR="00176DA7" w:rsidRPr="008725AC">
          <w:rPr>
            <w:sz w:val="18"/>
            <w:szCs w:val="18"/>
          </w:rPr>
          <w:instrText xml:space="preserve"> NUMPAGES  </w:instrText>
        </w:r>
        <w:r w:rsidR="00176DA7" w:rsidRPr="008725AC">
          <w:rPr>
            <w:sz w:val="18"/>
            <w:szCs w:val="18"/>
          </w:rPr>
          <w:fldChar w:fldCharType="separate"/>
        </w:r>
        <w:r w:rsidR="00551463">
          <w:rPr>
            <w:noProof/>
            <w:sz w:val="18"/>
            <w:szCs w:val="18"/>
          </w:rPr>
          <w:t>38</w:t>
        </w:r>
        <w:r w:rsidR="00176DA7" w:rsidRPr="008725AC">
          <w:rPr>
            <w:sz w:val="18"/>
            <w:szCs w:val="18"/>
          </w:rPr>
          <w:fldChar w:fldCharType="end"/>
        </w:r>
      </w:sdtContent>
    </w:sdt>
    <w:r w:rsidR="00176DA7">
      <w:ptab w:relativeTo="margin" w:alignment="right" w:leader="none"/>
    </w:r>
    <w:r w:rsidR="00176DA7" w:rsidRPr="008725AC">
      <w:rPr>
        <w:sz w:val="24"/>
        <w:szCs w:val="24"/>
      </w:rPr>
      <w:t>Insight. Experience. Commitment.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BC" w:rsidRDefault="005743BC" w:rsidP="00584507">
      <w:pPr>
        <w:spacing w:after="0" w:line="240" w:lineRule="auto"/>
      </w:pPr>
      <w:r>
        <w:separator/>
      </w:r>
    </w:p>
  </w:footnote>
  <w:footnote w:type="continuationSeparator" w:id="0">
    <w:p w:rsidR="005743BC" w:rsidRDefault="005743BC" w:rsidP="0058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A7" w:rsidRDefault="00176DA7" w:rsidP="000D691E">
    <w:pPr>
      <w:pStyle w:val="Header"/>
      <w:ind w:left="-142"/>
    </w:pPr>
    <w:r>
      <w:rPr>
        <w:noProof/>
        <w:lang w:bidi="ar-SA"/>
      </w:rPr>
      <w:drawing>
        <wp:inline distT="0" distB="0" distL="0" distR="0">
          <wp:extent cx="2205472" cy="400050"/>
          <wp:effectExtent l="19050" t="0" r="4328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141" cy="40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DA7" w:rsidRDefault="00176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A7" w:rsidRDefault="00176DA7" w:rsidP="000D691E">
    <w:pPr>
      <w:pStyle w:val="Header"/>
      <w:ind w:left="-142"/>
    </w:pPr>
    <w:r>
      <w:rPr>
        <w:noProof/>
        <w:lang w:bidi="ar-SA"/>
      </w:rPr>
      <w:drawing>
        <wp:inline distT="0" distB="0" distL="0" distR="0">
          <wp:extent cx="2205472" cy="400050"/>
          <wp:effectExtent l="19050" t="0" r="4328" b="0"/>
          <wp:docPr id="5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141" cy="40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DA7" w:rsidRDefault="00176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C7"/>
    <w:multiLevelType w:val="hybridMultilevel"/>
    <w:tmpl w:val="FD7E52C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Article113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rticle114Char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4169C0"/>
    <w:multiLevelType w:val="multilevel"/>
    <w:tmpl w:val="28D26BD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MainPoint"/>
      <w:lvlText w:val="1.%2"/>
      <w:lvlJc w:val="left"/>
      <w:pPr>
        <w:tabs>
          <w:tab w:val="num" w:pos="936"/>
        </w:tabs>
        <w:ind w:left="720" w:hanging="144"/>
      </w:pPr>
      <w:rPr>
        <w:rFonts w:hint="default"/>
        <w:lang w:val="en-US"/>
      </w:rPr>
    </w:lvl>
    <w:lvl w:ilvl="2">
      <w:start w:val="1"/>
      <w:numFmt w:val="decimal"/>
      <w:lvlRestart w:val="1"/>
      <w:isLgl/>
      <w:lvlText w:val="%3.%2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3"/>
    <w:rsid w:val="00000ABF"/>
    <w:rsid w:val="00000D33"/>
    <w:rsid w:val="00001647"/>
    <w:rsid w:val="00002CC0"/>
    <w:rsid w:val="00004B14"/>
    <w:rsid w:val="00005E8A"/>
    <w:rsid w:val="00010636"/>
    <w:rsid w:val="0001251B"/>
    <w:rsid w:val="00017BAD"/>
    <w:rsid w:val="00017E42"/>
    <w:rsid w:val="00022E0F"/>
    <w:rsid w:val="000309D2"/>
    <w:rsid w:val="00032891"/>
    <w:rsid w:val="000426FA"/>
    <w:rsid w:val="0004273E"/>
    <w:rsid w:val="00043CB8"/>
    <w:rsid w:val="00045099"/>
    <w:rsid w:val="00046CB5"/>
    <w:rsid w:val="00052E9B"/>
    <w:rsid w:val="000535B1"/>
    <w:rsid w:val="00053C90"/>
    <w:rsid w:val="00062F59"/>
    <w:rsid w:val="00063456"/>
    <w:rsid w:val="00072C28"/>
    <w:rsid w:val="00073F95"/>
    <w:rsid w:val="000811CA"/>
    <w:rsid w:val="000819B3"/>
    <w:rsid w:val="00083DB5"/>
    <w:rsid w:val="000866A3"/>
    <w:rsid w:val="00090164"/>
    <w:rsid w:val="00093BE7"/>
    <w:rsid w:val="00097193"/>
    <w:rsid w:val="000A0138"/>
    <w:rsid w:val="000A2A37"/>
    <w:rsid w:val="000A5456"/>
    <w:rsid w:val="000A59A9"/>
    <w:rsid w:val="000B033A"/>
    <w:rsid w:val="000B0B4B"/>
    <w:rsid w:val="000B1FF5"/>
    <w:rsid w:val="000B68F9"/>
    <w:rsid w:val="000B6B08"/>
    <w:rsid w:val="000C2E5D"/>
    <w:rsid w:val="000C4FB3"/>
    <w:rsid w:val="000C64AE"/>
    <w:rsid w:val="000D51EC"/>
    <w:rsid w:val="000D5C3F"/>
    <w:rsid w:val="000D669E"/>
    <w:rsid w:val="000D691E"/>
    <w:rsid w:val="000F1512"/>
    <w:rsid w:val="000F19BC"/>
    <w:rsid w:val="000F3623"/>
    <w:rsid w:val="000F42AB"/>
    <w:rsid w:val="000F6689"/>
    <w:rsid w:val="001056B1"/>
    <w:rsid w:val="00106AC5"/>
    <w:rsid w:val="00110656"/>
    <w:rsid w:val="00111DF3"/>
    <w:rsid w:val="0011269A"/>
    <w:rsid w:val="00114CF6"/>
    <w:rsid w:val="00117922"/>
    <w:rsid w:val="00125367"/>
    <w:rsid w:val="00126AA9"/>
    <w:rsid w:val="001307F8"/>
    <w:rsid w:val="00132532"/>
    <w:rsid w:val="00132892"/>
    <w:rsid w:val="0013364C"/>
    <w:rsid w:val="00133F22"/>
    <w:rsid w:val="00141D02"/>
    <w:rsid w:val="00144559"/>
    <w:rsid w:val="00153787"/>
    <w:rsid w:val="00153830"/>
    <w:rsid w:val="00153E78"/>
    <w:rsid w:val="00155CE7"/>
    <w:rsid w:val="00165FC7"/>
    <w:rsid w:val="00167A79"/>
    <w:rsid w:val="00170B4A"/>
    <w:rsid w:val="001760CC"/>
    <w:rsid w:val="00176A7A"/>
    <w:rsid w:val="00176DA7"/>
    <w:rsid w:val="0018029C"/>
    <w:rsid w:val="00190D6A"/>
    <w:rsid w:val="00193A9B"/>
    <w:rsid w:val="00194DFA"/>
    <w:rsid w:val="00195C28"/>
    <w:rsid w:val="00195DE8"/>
    <w:rsid w:val="001A218D"/>
    <w:rsid w:val="001A2CB1"/>
    <w:rsid w:val="001A3FBF"/>
    <w:rsid w:val="001B0DBC"/>
    <w:rsid w:val="001B2848"/>
    <w:rsid w:val="001B41F0"/>
    <w:rsid w:val="001B4F33"/>
    <w:rsid w:val="001B6F8D"/>
    <w:rsid w:val="001C3525"/>
    <w:rsid w:val="001C63AE"/>
    <w:rsid w:val="001D0EBC"/>
    <w:rsid w:val="001D479F"/>
    <w:rsid w:val="001F0D9F"/>
    <w:rsid w:val="001F5371"/>
    <w:rsid w:val="002012FE"/>
    <w:rsid w:val="002032D1"/>
    <w:rsid w:val="0021055C"/>
    <w:rsid w:val="002131FE"/>
    <w:rsid w:val="00217EAC"/>
    <w:rsid w:val="00224409"/>
    <w:rsid w:val="00224874"/>
    <w:rsid w:val="00224888"/>
    <w:rsid w:val="00226B5E"/>
    <w:rsid w:val="00232940"/>
    <w:rsid w:val="00233012"/>
    <w:rsid w:val="00234884"/>
    <w:rsid w:val="00235969"/>
    <w:rsid w:val="002374B0"/>
    <w:rsid w:val="002507E8"/>
    <w:rsid w:val="00255538"/>
    <w:rsid w:val="00255749"/>
    <w:rsid w:val="00257B4F"/>
    <w:rsid w:val="00257C65"/>
    <w:rsid w:val="002677C5"/>
    <w:rsid w:val="00270611"/>
    <w:rsid w:val="002721E2"/>
    <w:rsid w:val="00272992"/>
    <w:rsid w:val="00272DA0"/>
    <w:rsid w:val="00273C49"/>
    <w:rsid w:val="002741B4"/>
    <w:rsid w:val="0027572F"/>
    <w:rsid w:val="00280547"/>
    <w:rsid w:val="002812B5"/>
    <w:rsid w:val="00281729"/>
    <w:rsid w:val="00282B0E"/>
    <w:rsid w:val="00285426"/>
    <w:rsid w:val="002864F3"/>
    <w:rsid w:val="00290779"/>
    <w:rsid w:val="00292330"/>
    <w:rsid w:val="00294093"/>
    <w:rsid w:val="00297E21"/>
    <w:rsid w:val="002A3382"/>
    <w:rsid w:val="002A3F45"/>
    <w:rsid w:val="002B3553"/>
    <w:rsid w:val="002B380A"/>
    <w:rsid w:val="002B4D8F"/>
    <w:rsid w:val="002C1820"/>
    <w:rsid w:val="002D1054"/>
    <w:rsid w:val="002D1526"/>
    <w:rsid w:val="002D315A"/>
    <w:rsid w:val="002D422D"/>
    <w:rsid w:val="002E22B4"/>
    <w:rsid w:val="002E4C2C"/>
    <w:rsid w:val="002E5C06"/>
    <w:rsid w:val="002F4BD0"/>
    <w:rsid w:val="002F7742"/>
    <w:rsid w:val="00302204"/>
    <w:rsid w:val="003026CD"/>
    <w:rsid w:val="00302C6D"/>
    <w:rsid w:val="00303A6C"/>
    <w:rsid w:val="00304D18"/>
    <w:rsid w:val="00305D6A"/>
    <w:rsid w:val="003129DD"/>
    <w:rsid w:val="00314457"/>
    <w:rsid w:val="003221E3"/>
    <w:rsid w:val="00323FC2"/>
    <w:rsid w:val="00324E6B"/>
    <w:rsid w:val="00330331"/>
    <w:rsid w:val="0033511C"/>
    <w:rsid w:val="0033616F"/>
    <w:rsid w:val="00336F80"/>
    <w:rsid w:val="00341D2F"/>
    <w:rsid w:val="003507B8"/>
    <w:rsid w:val="00355605"/>
    <w:rsid w:val="00364FB3"/>
    <w:rsid w:val="003717B2"/>
    <w:rsid w:val="003718A0"/>
    <w:rsid w:val="0037336B"/>
    <w:rsid w:val="00381801"/>
    <w:rsid w:val="00392CB2"/>
    <w:rsid w:val="003931B1"/>
    <w:rsid w:val="003A2CF2"/>
    <w:rsid w:val="003A3B01"/>
    <w:rsid w:val="003A48EA"/>
    <w:rsid w:val="003A74A0"/>
    <w:rsid w:val="003A77A3"/>
    <w:rsid w:val="003B6C33"/>
    <w:rsid w:val="003C0EDF"/>
    <w:rsid w:val="003C1B2E"/>
    <w:rsid w:val="003C53BD"/>
    <w:rsid w:val="003C6272"/>
    <w:rsid w:val="003D750D"/>
    <w:rsid w:val="003D78A5"/>
    <w:rsid w:val="003E63AC"/>
    <w:rsid w:val="003E782E"/>
    <w:rsid w:val="00403001"/>
    <w:rsid w:val="004069D2"/>
    <w:rsid w:val="00412239"/>
    <w:rsid w:val="00421991"/>
    <w:rsid w:val="00426BD4"/>
    <w:rsid w:val="0043387D"/>
    <w:rsid w:val="00433B08"/>
    <w:rsid w:val="004363EA"/>
    <w:rsid w:val="004369E7"/>
    <w:rsid w:val="004413E5"/>
    <w:rsid w:val="00441B7D"/>
    <w:rsid w:val="004541C8"/>
    <w:rsid w:val="0045783F"/>
    <w:rsid w:val="00464D03"/>
    <w:rsid w:val="00467AA3"/>
    <w:rsid w:val="0047192D"/>
    <w:rsid w:val="0047675B"/>
    <w:rsid w:val="00480FA8"/>
    <w:rsid w:val="00481B17"/>
    <w:rsid w:val="00483740"/>
    <w:rsid w:val="00486B61"/>
    <w:rsid w:val="00487228"/>
    <w:rsid w:val="00487376"/>
    <w:rsid w:val="00491E8A"/>
    <w:rsid w:val="00496EA2"/>
    <w:rsid w:val="0049739E"/>
    <w:rsid w:val="004A5D38"/>
    <w:rsid w:val="004A6859"/>
    <w:rsid w:val="004B1014"/>
    <w:rsid w:val="004B1259"/>
    <w:rsid w:val="004B3941"/>
    <w:rsid w:val="004B4473"/>
    <w:rsid w:val="004B5138"/>
    <w:rsid w:val="004B68CB"/>
    <w:rsid w:val="004C0374"/>
    <w:rsid w:val="004C45AE"/>
    <w:rsid w:val="004C54B0"/>
    <w:rsid w:val="004C5AB3"/>
    <w:rsid w:val="004C6470"/>
    <w:rsid w:val="004C72C2"/>
    <w:rsid w:val="004D1578"/>
    <w:rsid w:val="004D4DFB"/>
    <w:rsid w:val="004D5068"/>
    <w:rsid w:val="004D5635"/>
    <w:rsid w:val="004E46CF"/>
    <w:rsid w:val="004E550F"/>
    <w:rsid w:val="004F14A8"/>
    <w:rsid w:val="004F2922"/>
    <w:rsid w:val="004F32F1"/>
    <w:rsid w:val="004F6D74"/>
    <w:rsid w:val="004F7334"/>
    <w:rsid w:val="0050100D"/>
    <w:rsid w:val="0050217C"/>
    <w:rsid w:val="00504BB1"/>
    <w:rsid w:val="00507F6D"/>
    <w:rsid w:val="00510DA3"/>
    <w:rsid w:val="00512FCD"/>
    <w:rsid w:val="00515800"/>
    <w:rsid w:val="0051713C"/>
    <w:rsid w:val="00517163"/>
    <w:rsid w:val="0052167F"/>
    <w:rsid w:val="005223D0"/>
    <w:rsid w:val="005418A8"/>
    <w:rsid w:val="005427E7"/>
    <w:rsid w:val="005428F4"/>
    <w:rsid w:val="005453F8"/>
    <w:rsid w:val="00547BED"/>
    <w:rsid w:val="00547FB0"/>
    <w:rsid w:val="005501EE"/>
    <w:rsid w:val="00551463"/>
    <w:rsid w:val="00562941"/>
    <w:rsid w:val="005710F9"/>
    <w:rsid w:val="005743BC"/>
    <w:rsid w:val="00575CBD"/>
    <w:rsid w:val="0058263C"/>
    <w:rsid w:val="00583439"/>
    <w:rsid w:val="005834E2"/>
    <w:rsid w:val="00584176"/>
    <w:rsid w:val="00584507"/>
    <w:rsid w:val="00593E9D"/>
    <w:rsid w:val="00594BF8"/>
    <w:rsid w:val="0059615E"/>
    <w:rsid w:val="00596CE9"/>
    <w:rsid w:val="00597A3D"/>
    <w:rsid w:val="00597EAD"/>
    <w:rsid w:val="005A0243"/>
    <w:rsid w:val="005A0CE6"/>
    <w:rsid w:val="005A7F01"/>
    <w:rsid w:val="005B0463"/>
    <w:rsid w:val="005B2CD6"/>
    <w:rsid w:val="005B367B"/>
    <w:rsid w:val="005B57A4"/>
    <w:rsid w:val="005C0ABF"/>
    <w:rsid w:val="005C487A"/>
    <w:rsid w:val="005C7532"/>
    <w:rsid w:val="005D066E"/>
    <w:rsid w:val="005D1488"/>
    <w:rsid w:val="005D3EBD"/>
    <w:rsid w:val="005D5B91"/>
    <w:rsid w:val="005D67C6"/>
    <w:rsid w:val="005E57C3"/>
    <w:rsid w:val="00601943"/>
    <w:rsid w:val="00601A95"/>
    <w:rsid w:val="0060329D"/>
    <w:rsid w:val="006048FB"/>
    <w:rsid w:val="006102ED"/>
    <w:rsid w:val="00614A08"/>
    <w:rsid w:val="006205E8"/>
    <w:rsid w:val="0063060F"/>
    <w:rsid w:val="006335D9"/>
    <w:rsid w:val="0063384E"/>
    <w:rsid w:val="00633B3F"/>
    <w:rsid w:val="00635FC6"/>
    <w:rsid w:val="00636518"/>
    <w:rsid w:val="00637215"/>
    <w:rsid w:val="006376D5"/>
    <w:rsid w:val="00641DAE"/>
    <w:rsid w:val="00645429"/>
    <w:rsid w:val="006525FE"/>
    <w:rsid w:val="0065267C"/>
    <w:rsid w:val="00654181"/>
    <w:rsid w:val="00660BA7"/>
    <w:rsid w:val="00661C5C"/>
    <w:rsid w:val="00662A73"/>
    <w:rsid w:val="00671E10"/>
    <w:rsid w:val="00680985"/>
    <w:rsid w:val="00680EB1"/>
    <w:rsid w:val="00682E05"/>
    <w:rsid w:val="00683618"/>
    <w:rsid w:val="006842CB"/>
    <w:rsid w:val="00693EFF"/>
    <w:rsid w:val="006961F8"/>
    <w:rsid w:val="0069786E"/>
    <w:rsid w:val="006A3141"/>
    <w:rsid w:val="006A372B"/>
    <w:rsid w:val="006A46C4"/>
    <w:rsid w:val="006B1529"/>
    <w:rsid w:val="006B3557"/>
    <w:rsid w:val="006B53F8"/>
    <w:rsid w:val="006C2F33"/>
    <w:rsid w:val="006D0CA6"/>
    <w:rsid w:val="006D2144"/>
    <w:rsid w:val="006D2F13"/>
    <w:rsid w:val="006D566C"/>
    <w:rsid w:val="006D6B7E"/>
    <w:rsid w:val="006E3B8A"/>
    <w:rsid w:val="006E6E72"/>
    <w:rsid w:val="006F1BBE"/>
    <w:rsid w:val="0070028E"/>
    <w:rsid w:val="0070106D"/>
    <w:rsid w:val="00703A77"/>
    <w:rsid w:val="00704193"/>
    <w:rsid w:val="00704E22"/>
    <w:rsid w:val="00705663"/>
    <w:rsid w:val="007124CC"/>
    <w:rsid w:val="00713CC9"/>
    <w:rsid w:val="0071427B"/>
    <w:rsid w:val="007147E1"/>
    <w:rsid w:val="007168E5"/>
    <w:rsid w:val="00716BE1"/>
    <w:rsid w:val="00717A25"/>
    <w:rsid w:val="00717CF8"/>
    <w:rsid w:val="007308DB"/>
    <w:rsid w:val="00731CD4"/>
    <w:rsid w:val="00734B81"/>
    <w:rsid w:val="00734E8D"/>
    <w:rsid w:val="00736290"/>
    <w:rsid w:val="00737081"/>
    <w:rsid w:val="00740AE2"/>
    <w:rsid w:val="007465DF"/>
    <w:rsid w:val="00753FAC"/>
    <w:rsid w:val="00754894"/>
    <w:rsid w:val="00761ED8"/>
    <w:rsid w:val="007634B9"/>
    <w:rsid w:val="0076676B"/>
    <w:rsid w:val="00770C9C"/>
    <w:rsid w:val="00773735"/>
    <w:rsid w:val="0077519E"/>
    <w:rsid w:val="00777D92"/>
    <w:rsid w:val="00782582"/>
    <w:rsid w:val="007849C4"/>
    <w:rsid w:val="00784FE7"/>
    <w:rsid w:val="007867C0"/>
    <w:rsid w:val="007934F2"/>
    <w:rsid w:val="00796BDE"/>
    <w:rsid w:val="007A4F7A"/>
    <w:rsid w:val="007A5EDB"/>
    <w:rsid w:val="007A6E46"/>
    <w:rsid w:val="007B4BAC"/>
    <w:rsid w:val="007B5E02"/>
    <w:rsid w:val="007B5F10"/>
    <w:rsid w:val="007B6F12"/>
    <w:rsid w:val="007C058C"/>
    <w:rsid w:val="007C0C04"/>
    <w:rsid w:val="007C3B43"/>
    <w:rsid w:val="007C50B8"/>
    <w:rsid w:val="007D17A2"/>
    <w:rsid w:val="007D3BB2"/>
    <w:rsid w:val="007D6A4A"/>
    <w:rsid w:val="007E273E"/>
    <w:rsid w:val="007E2E9E"/>
    <w:rsid w:val="007E58B9"/>
    <w:rsid w:val="007E5CEB"/>
    <w:rsid w:val="007E5D37"/>
    <w:rsid w:val="007E72A0"/>
    <w:rsid w:val="007F3BE7"/>
    <w:rsid w:val="00801B45"/>
    <w:rsid w:val="00805E41"/>
    <w:rsid w:val="00824270"/>
    <w:rsid w:val="008378DC"/>
    <w:rsid w:val="00840127"/>
    <w:rsid w:val="0084073B"/>
    <w:rsid w:val="00854534"/>
    <w:rsid w:val="00856537"/>
    <w:rsid w:val="00860A8D"/>
    <w:rsid w:val="00860C88"/>
    <w:rsid w:val="008640D8"/>
    <w:rsid w:val="00864581"/>
    <w:rsid w:val="00866B65"/>
    <w:rsid w:val="008709E8"/>
    <w:rsid w:val="008725AC"/>
    <w:rsid w:val="00885897"/>
    <w:rsid w:val="00892821"/>
    <w:rsid w:val="00893505"/>
    <w:rsid w:val="008A6270"/>
    <w:rsid w:val="008A6612"/>
    <w:rsid w:val="008B06B8"/>
    <w:rsid w:val="008B498C"/>
    <w:rsid w:val="008B4E61"/>
    <w:rsid w:val="008C0D1D"/>
    <w:rsid w:val="008C1BE7"/>
    <w:rsid w:val="008C3A59"/>
    <w:rsid w:val="008C483D"/>
    <w:rsid w:val="008D2855"/>
    <w:rsid w:val="008E28B7"/>
    <w:rsid w:val="008F0363"/>
    <w:rsid w:val="00900A50"/>
    <w:rsid w:val="009022EA"/>
    <w:rsid w:val="009028C2"/>
    <w:rsid w:val="00903CD6"/>
    <w:rsid w:val="00907FC0"/>
    <w:rsid w:val="00920CE5"/>
    <w:rsid w:val="009215F4"/>
    <w:rsid w:val="0092320A"/>
    <w:rsid w:val="00926671"/>
    <w:rsid w:val="0092769F"/>
    <w:rsid w:val="009373ED"/>
    <w:rsid w:val="00941413"/>
    <w:rsid w:val="00944BF5"/>
    <w:rsid w:val="00945363"/>
    <w:rsid w:val="00950BF6"/>
    <w:rsid w:val="00964196"/>
    <w:rsid w:val="009704F2"/>
    <w:rsid w:val="00972934"/>
    <w:rsid w:val="00976109"/>
    <w:rsid w:val="00981CB9"/>
    <w:rsid w:val="009820CD"/>
    <w:rsid w:val="0098215C"/>
    <w:rsid w:val="00985009"/>
    <w:rsid w:val="009863DA"/>
    <w:rsid w:val="00987AC7"/>
    <w:rsid w:val="009918F6"/>
    <w:rsid w:val="009952B2"/>
    <w:rsid w:val="00996F86"/>
    <w:rsid w:val="009A1CD4"/>
    <w:rsid w:val="009A61ED"/>
    <w:rsid w:val="009A6346"/>
    <w:rsid w:val="009A6AFE"/>
    <w:rsid w:val="009B0D15"/>
    <w:rsid w:val="009B62E5"/>
    <w:rsid w:val="009C1848"/>
    <w:rsid w:val="009C2155"/>
    <w:rsid w:val="009C2284"/>
    <w:rsid w:val="009C25A7"/>
    <w:rsid w:val="009C387F"/>
    <w:rsid w:val="009D0CBB"/>
    <w:rsid w:val="009D2C20"/>
    <w:rsid w:val="009D4033"/>
    <w:rsid w:val="009D693E"/>
    <w:rsid w:val="009E12C8"/>
    <w:rsid w:val="009E1815"/>
    <w:rsid w:val="009E3DE6"/>
    <w:rsid w:val="009E4180"/>
    <w:rsid w:val="009F0F5E"/>
    <w:rsid w:val="00A00637"/>
    <w:rsid w:val="00A02632"/>
    <w:rsid w:val="00A0494B"/>
    <w:rsid w:val="00A05944"/>
    <w:rsid w:val="00A07A82"/>
    <w:rsid w:val="00A11538"/>
    <w:rsid w:val="00A136D4"/>
    <w:rsid w:val="00A201E1"/>
    <w:rsid w:val="00A23B62"/>
    <w:rsid w:val="00A26E22"/>
    <w:rsid w:val="00A27C4E"/>
    <w:rsid w:val="00A27F6F"/>
    <w:rsid w:val="00A31944"/>
    <w:rsid w:val="00A31A74"/>
    <w:rsid w:val="00A33231"/>
    <w:rsid w:val="00A33C5A"/>
    <w:rsid w:val="00A374CA"/>
    <w:rsid w:val="00A4287E"/>
    <w:rsid w:val="00A46826"/>
    <w:rsid w:val="00A54638"/>
    <w:rsid w:val="00A54CCA"/>
    <w:rsid w:val="00A62494"/>
    <w:rsid w:val="00A64AC0"/>
    <w:rsid w:val="00A65A56"/>
    <w:rsid w:val="00A66AFC"/>
    <w:rsid w:val="00A7126C"/>
    <w:rsid w:val="00A74396"/>
    <w:rsid w:val="00A826B1"/>
    <w:rsid w:val="00A83857"/>
    <w:rsid w:val="00A84181"/>
    <w:rsid w:val="00A867B7"/>
    <w:rsid w:val="00AA3106"/>
    <w:rsid w:val="00AA6282"/>
    <w:rsid w:val="00AA6D36"/>
    <w:rsid w:val="00AA7E9F"/>
    <w:rsid w:val="00AB2F36"/>
    <w:rsid w:val="00AB30BA"/>
    <w:rsid w:val="00AB33F0"/>
    <w:rsid w:val="00AB5706"/>
    <w:rsid w:val="00AB5B52"/>
    <w:rsid w:val="00AD57EF"/>
    <w:rsid w:val="00AD68ED"/>
    <w:rsid w:val="00AD765B"/>
    <w:rsid w:val="00AD7AEC"/>
    <w:rsid w:val="00AE12EB"/>
    <w:rsid w:val="00AE4850"/>
    <w:rsid w:val="00AF1CF5"/>
    <w:rsid w:val="00AF6118"/>
    <w:rsid w:val="00B010B9"/>
    <w:rsid w:val="00B0139E"/>
    <w:rsid w:val="00B0257E"/>
    <w:rsid w:val="00B06005"/>
    <w:rsid w:val="00B06768"/>
    <w:rsid w:val="00B10033"/>
    <w:rsid w:val="00B1105F"/>
    <w:rsid w:val="00B113F6"/>
    <w:rsid w:val="00B1199E"/>
    <w:rsid w:val="00B122E4"/>
    <w:rsid w:val="00B14C5A"/>
    <w:rsid w:val="00B16F2B"/>
    <w:rsid w:val="00B22B44"/>
    <w:rsid w:val="00B22B89"/>
    <w:rsid w:val="00B27D41"/>
    <w:rsid w:val="00B34DB9"/>
    <w:rsid w:val="00B449B6"/>
    <w:rsid w:val="00B50539"/>
    <w:rsid w:val="00B51776"/>
    <w:rsid w:val="00B55CB0"/>
    <w:rsid w:val="00B67722"/>
    <w:rsid w:val="00B73D36"/>
    <w:rsid w:val="00B74BFD"/>
    <w:rsid w:val="00B75CAB"/>
    <w:rsid w:val="00B90F9D"/>
    <w:rsid w:val="00B96FB6"/>
    <w:rsid w:val="00BA53B4"/>
    <w:rsid w:val="00BA5EF4"/>
    <w:rsid w:val="00BB0883"/>
    <w:rsid w:val="00BB2130"/>
    <w:rsid w:val="00BB3815"/>
    <w:rsid w:val="00BB5253"/>
    <w:rsid w:val="00BB559C"/>
    <w:rsid w:val="00BC1EFC"/>
    <w:rsid w:val="00BC4792"/>
    <w:rsid w:val="00BD02C3"/>
    <w:rsid w:val="00BD3FF0"/>
    <w:rsid w:val="00BD444A"/>
    <w:rsid w:val="00BE247E"/>
    <w:rsid w:val="00BE7ED2"/>
    <w:rsid w:val="00C03C61"/>
    <w:rsid w:val="00C06BA5"/>
    <w:rsid w:val="00C103C9"/>
    <w:rsid w:val="00C137C9"/>
    <w:rsid w:val="00C16A72"/>
    <w:rsid w:val="00C204E1"/>
    <w:rsid w:val="00C2278A"/>
    <w:rsid w:val="00C26EBC"/>
    <w:rsid w:val="00C414F0"/>
    <w:rsid w:val="00C61F86"/>
    <w:rsid w:val="00C629A9"/>
    <w:rsid w:val="00C66144"/>
    <w:rsid w:val="00C673F8"/>
    <w:rsid w:val="00C679A0"/>
    <w:rsid w:val="00C70F5C"/>
    <w:rsid w:val="00C719AC"/>
    <w:rsid w:val="00C71CB8"/>
    <w:rsid w:val="00C7384E"/>
    <w:rsid w:val="00C75708"/>
    <w:rsid w:val="00C82505"/>
    <w:rsid w:val="00C83AB8"/>
    <w:rsid w:val="00C86C35"/>
    <w:rsid w:val="00C90780"/>
    <w:rsid w:val="00C96678"/>
    <w:rsid w:val="00CA0B8E"/>
    <w:rsid w:val="00CA18C3"/>
    <w:rsid w:val="00CA2AA2"/>
    <w:rsid w:val="00CA417C"/>
    <w:rsid w:val="00CA598C"/>
    <w:rsid w:val="00CA7F0A"/>
    <w:rsid w:val="00CB08F8"/>
    <w:rsid w:val="00CB3AE5"/>
    <w:rsid w:val="00CB6313"/>
    <w:rsid w:val="00CC33CA"/>
    <w:rsid w:val="00CD03FB"/>
    <w:rsid w:val="00CD36F4"/>
    <w:rsid w:val="00CD3A87"/>
    <w:rsid w:val="00CD4DA9"/>
    <w:rsid w:val="00CE4D98"/>
    <w:rsid w:val="00CF1965"/>
    <w:rsid w:val="00CF370A"/>
    <w:rsid w:val="00CF3CE4"/>
    <w:rsid w:val="00CF4E06"/>
    <w:rsid w:val="00D00830"/>
    <w:rsid w:val="00D0667D"/>
    <w:rsid w:val="00D1292E"/>
    <w:rsid w:val="00D145B0"/>
    <w:rsid w:val="00D15123"/>
    <w:rsid w:val="00D27FAC"/>
    <w:rsid w:val="00D313E0"/>
    <w:rsid w:val="00D31D9A"/>
    <w:rsid w:val="00D41795"/>
    <w:rsid w:val="00D424B0"/>
    <w:rsid w:val="00D42C1E"/>
    <w:rsid w:val="00D447DC"/>
    <w:rsid w:val="00D45D20"/>
    <w:rsid w:val="00D547F3"/>
    <w:rsid w:val="00D57A73"/>
    <w:rsid w:val="00D74772"/>
    <w:rsid w:val="00D76E78"/>
    <w:rsid w:val="00D8277D"/>
    <w:rsid w:val="00D832F6"/>
    <w:rsid w:val="00D83583"/>
    <w:rsid w:val="00D84690"/>
    <w:rsid w:val="00D86816"/>
    <w:rsid w:val="00D92DCB"/>
    <w:rsid w:val="00DA1AA3"/>
    <w:rsid w:val="00DA1E50"/>
    <w:rsid w:val="00DA318C"/>
    <w:rsid w:val="00DA3571"/>
    <w:rsid w:val="00DA3F48"/>
    <w:rsid w:val="00DA48E6"/>
    <w:rsid w:val="00DA5BC3"/>
    <w:rsid w:val="00DB16F6"/>
    <w:rsid w:val="00DB1CAF"/>
    <w:rsid w:val="00DB2845"/>
    <w:rsid w:val="00DB4AE1"/>
    <w:rsid w:val="00DC2E73"/>
    <w:rsid w:val="00DD65AA"/>
    <w:rsid w:val="00DD7BB4"/>
    <w:rsid w:val="00DE1946"/>
    <w:rsid w:val="00DE1FAC"/>
    <w:rsid w:val="00DE3B28"/>
    <w:rsid w:val="00DE47B5"/>
    <w:rsid w:val="00DE5BBC"/>
    <w:rsid w:val="00DE6AB3"/>
    <w:rsid w:val="00DF151C"/>
    <w:rsid w:val="00DF5B41"/>
    <w:rsid w:val="00DF6894"/>
    <w:rsid w:val="00DF735E"/>
    <w:rsid w:val="00DF749A"/>
    <w:rsid w:val="00E01367"/>
    <w:rsid w:val="00E034B0"/>
    <w:rsid w:val="00E03810"/>
    <w:rsid w:val="00E05DC0"/>
    <w:rsid w:val="00E07447"/>
    <w:rsid w:val="00E1734B"/>
    <w:rsid w:val="00E2057E"/>
    <w:rsid w:val="00E21FF8"/>
    <w:rsid w:val="00E22A00"/>
    <w:rsid w:val="00E22FBD"/>
    <w:rsid w:val="00E30EF7"/>
    <w:rsid w:val="00E3534E"/>
    <w:rsid w:val="00E37110"/>
    <w:rsid w:val="00E37ADC"/>
    <w:rsid w:val="00E44F63"/>
    <w:rsid w:val="00E4548C"/>
    <w:rsid w:val="00E515F5"/>
    <w:rsid w:val="00E51968"/>
    <w:rsid w:val="00E53846"/>
    <w:rsid w:val="00E55EFB"/>
    <w:rsid w:val="00E57905"/>
    <w:rsid w:val="00E74C88"/>
    <w:rsid w:val="00E76F16"/>
    <w:rsid w:val="00E80074"/>
    <w:rsid w:val="00E80FB4"/>
    <w:rsid w:val="00E90B00"/>
    <w:rsid w:val="00E910A0"/>
    <w:rsid w:val="00E9249A"/>
    <w:rsid w:val="00E945F9"/>
    <w:rsid w:val="00EA0B90"/>
    <w:rsid w:val="00EA25C9"/>
    <w:rsid w:val="00EA4923"/>
    <w:rsid w:val="00EA4AF2"/>
    <w:rsid w:val="00EA4E9C"/>
    <w:rsid w:val="00EA5944"/>
    <w:rsid w:val="00EA69C2"/>
    <w:rsid w:val="00EC208B"/>
    <w:rsid w:val="00ED23A3"/>
    <w:rsid w:val="00EE099D"/>
    <w:rsid w:val="00EE4D55"/>
    <w:rsid w:val="00EE4EA7"/>
    <w:rsid w:val="00EF3F2B"/>
    <w:rsid w:val="00EF6F02"/>
    <w:rsid w:val="00EF730E"/>
    <w:rsid w:val="00EF7A8D"/>
    <w:rsid w:val="00F00AF4"/>
    <w:rsid w:val="00F01429"/>
    <w:rsid w:val="00F10D0D"/>
    <w:rsid w:val="00F17A72"/>
    <w:rsid w:val="00F31FBE"/>
    <w:rsid w:val="00F336DA"/>
    <w:rsid w:val="00F43E3C"/>
    <w:rsid w:val="00F51044"/>
    <w:rsid w:val="00F52278"/>
    <w:rsid w:val="00F53687"/>
    <w:rsid w:val="00F54023"/>
    <w:rsid w:val="00F54C5E"/>
    <w:rsid w:val="00F54D80"/>
    <w:rsid w:val="00F55285"/>
    <w:rsid w:val="00F56D20"/>
    <w:rsid w:val="00F57D27"/>
    <w:rsid w:val="00F62E0B"/>
    <w:rsid w:val="00F63BA7"/>
    <w:rsid w:val="00F74912"/>
    <w:rsid w:val="00F83996"/>
    <w:rsid w:val="00F87B38"/>
    <w:rsid w:val="00F93BA8"/>
    <w:rsid w:val="00FA7F91"/>
    <w:rsid w:val="00FB10C5"/>
    <w:rsid w:val="00FB2247"/>
    <w:rsid w:val="00FB4FF5"/>
    <w:rsid w:val="00FB6214"/>
    <w:rsid w:val="00FC44EC"/>
    <w:rsid w:val="00FC4C80"/>
    <w:rsid w:val="00FD060C"/>
    <w:rsid w:val="00FD6EF4"/>
    <w:rsid w:val="00FE0736"/>
    <w:rsid w:val="00FE2267"/>
    <w:rsid w:val="00FE4871"/>
    <w:rsid w:val="00FE5ED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44012-8845-43AA-8426-2FB6D1D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D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7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7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7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5918B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00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5918B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00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10033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100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3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D447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47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47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47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447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447DC"/>
    <w:rPr>
      <w:rFonts w:asciiTheme="majorHAnsi" w:eastAsiaTheme="majorEastAsia" w:hAnsiTheme="majorHAnsi" w:cstheme="majorBidi"/>
      <w:b/>
      <w:bCs/>
      <w:color w:val="95918B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10033"/>
    <w:rPr>
      <w:rFonts w:asciiTheme="majorHAnsi" w:eastAsiaTheme="majorEastAsia" w:hAnsiTheme="majorHAnsi" w:cstheme="majorBidi"/>
      <w:b/>
      <w:bCs/>
      <w:i/>
      <w:iCs/>
      <w:color w:val="95918B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1003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1003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00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47DC"/>
    <w:pPr>
      <w:pBdr>
        <w:bottom w:val="single" w:sz="2" w:space="1" w:color="auto"/>
      </w:pBdr>
      <w:spacing w:line="240" w:lineRule="auto"/>
      <w:contextualSpacing/>
    </w:pPr>
    <w:rPr>
      <w:rFonts w:eastAsiaTheme="majorEastAsia" w:cstheme="majorBidi"/>
      <w:color w:val="5D5B56" w:themeColor="text1" w:themeTint="BF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7DC"/>
    <w:rPr>
      <w:rFonts w:eastAsiaTheme="majorEastAsia" w:cstheme="majorBidi"/>
      <w:color w:val="5D5B56" w:themeColor="text1" w:themeTint="BF"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7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7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47DC"/>
    <w:rPr>
      <w:b/>
      <w:bCs/>
    </w:rPr>
  </w:style>
  <w:style w:type="character" w:styleId="Emphasis">
    <w:name w:val="Emphasis"/>
    <w:uiPriority w:val="20"/>
    <w:qFormat/>
    <w:rsid w:val="00D447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447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7D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47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7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7DC"/>
    <w:rPr>
      <w:b/>
      <w:bCs/>
      <w:i/>
      <w:iCs/>
    </w:rPr>
  </w:style>
  <w:style w:type="character" w:styleId="SubtleEmphasis">
    <w:name w:val="Subtle Emphasis"/>
    <w:uiPriority w:val="19"/>
    <w:qFormat/>
    <w:rsid w:val="00D447DC"/>
    <w:rPr>
      <w:i/>
      <w:iCs/>
    </w:rPr>
  </w:style>
  <w:style w:type="character" w:styleId="IntenseEmphasis">
    <w:name w:val="Intense Emphasis"/>
    <w:uiPriority w:val="21"/>
    <w:qFormat/>
    <w:rsid w:val="00D447DC"/>
    <w:rPr>
      <w:b/>
      <w:bCs/>
    </w:rPr>
  </w:style>
  <w:style w:type="character" w:styleId="SubtleReference">
    <w:name w:val="Subtle Reference"/>
    <w:uiPriority w:val="31"/>
    <w:qFormat/>
    <w:rsid w:val="00D447DC"/>
    <w:rPr>
      <w:smallCaps/>
      <w:color w:val="790000" w:themeColor="accent2" w:themeShade="BF"/>
      <w:sz w:val="36"/>
      <w:szCs w:val="36"/>
    </w:rPr>
  </w:style>
  <w:style w:type="character" w:styleId="IntenseReference">
    <w:name w:val="Intense Reference"/>
    <w:uiPriority w:val="32"/>
    <w:qFormat/>
    <w:rsid w:val="00D447DC"/>
    <w:rPr>
      <w:smallCaps/>
      <w:spacing w:val="5"/>
    </w:rPr>
  </w:style>
  <w:style w:type="character" w:styleId="BookTitle">
    <w:name w:val="Book Title"/>
    <w:uiPriority w:val="33"/>
    <w:qFormat/>
    <w:rsid w:val="00D447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447D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1003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447DC"/>
  </w:style>
  <w:style w:type="paragraph" w:styleId="Header">
    <w:name w:val="header"/>
    <w:basedOn w:val="Normal"/>
    <w:link w:val="HeaderChar"/>
    <w:uiPriority w:val="99"/>
    <w:unhideWhenUsed/>
    <w:rsid w:val="0058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507"/>
  </w:style>
  <w:style w:type="paragraph" w:styleId="Footer">
    <w:name w:val="footer"/>
    <w:basedOn w:val="Normal"/>
    <w:link w:val="FooterChar"/>
    <w:unhideWhenUsed/>
    <w:rsid w:val="0058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07"/>
  </w:style>
  <w:style w:type="paragraph" w:styleId="BodyText">
    <w:name w:val="Body Text"/>
    <w:basedOn w:val="Normal"/>
    <w:link w:val="BodyTextChar"/>
    <w:uiPriority w:val="99"/>
    <w:rsid w:val="000C4FB3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0C4FB3"/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styleId="BodyText2">
    <w:name w:val="Body Text 2"/>
    <w:basedOn w:val="Normal"/>
    <w:link w:val="BodyText2Char"/>
    <w:uiPriority w:val="99"/>
    <w:rsid w:val="000C4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C4FB3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3">
    <w:name w:val="Body Text 3"/>
    <w:basedOn w:val="Normal"/>
    <w:link w:val="BodyText3Char"/>
    <w:uiPriority w:val="99"/>
    <w:rsid w:val="000C4FB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C4FB3"/>
    <w:rPr>
      <w:rFonts w:ascii="Times New Roman" w:eastAsia="Times New Roman" w:hAnsi="Times New Roman" w:cs="Times New Roman"/>
      <w:color w:val="FF0000"/>
      <w:sz w:val="24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DA3571"/>
    <w:rPr>
      <w:color w:val="808080"/>
    </w:rPr>
  </w:style>
  <w:style w:type="character" w:styleId="Hyperlink">
    <w:name w:val="Hyperlink"/>
    <w:rsid w:val="004413E5"/>
    <w:rPr>
      <w:color w:val="0000FF"/>
      <w:u w:val="single"/>
    </w:rPr>
  </w:style>
  <w:style w:type="table" w:styleId="TableGrid">
    <w:name w:val="Table Grid"/>
    <w:basedOn w:val="TableNormal"/>
    <w:uiPriority w:val="59"/>
    <w:rsid w:val="0044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413E5"/>
    <w:pPr>
      <w:spacing w:after="0" w:line="240" w:lineRule="auto"/>
    </w:pPr>
    <w:rPr>
      <w:color w:val="790000" w:themeColor="accent2" w:themeShade="BF"/>
    </w:rPr>
    <w:tblPr>
      <w:tblStyleRowBandSize w:val="1"/>
      <w:tblStyleColBandSize w:val="1"/>
      <w:tblBorders>
        <w:top w:val="single" w:sz="8" w:space="0" w:color="A20000" w:themeColor="accent2"/>
        <w:bottom w:val="single" w:sz="8" w:space="0" w:color="A2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0000" w:themeColor="accent2"/>
          <w:left w:val="nil"/>
          <w:bottom w:val="single" w:sz="8" w:space="0" w:color="A2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0000" w:themeColor="accent2"/>
          <w:left w:val="nil"/>
          <w:bottom w:val="single" w:sz="8" w:space="0" w:color="A2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413E5"/>
    <w:pPr>
      <w:spacing w:after="0" w:line="240" w:lineRule="auto"/>
    </w:pPr>
    <w:tblPr>
      <w:tblStyleRowBandSize w:val="1"/>
      <w:tblStyleColBandSize w:val="1"/>
      <w:tblBorders>
        <w:top w:val="single" w:sz="8" w:space="0" w:color="A20000" w:themeColor="accent2"/>
        <w:left w:val="single" w:sz="8" w:space="0" w:color="A20000" w:themeColor="accent2"/>
        <w:bottom w:val="single" w:sz="8" w:space="0" w:color="A20000" w:themeColor="accent2"/>
        <w:right w:val="single" w:sz="8" w:space="0" w:color="A2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  <w:tblStylePr w:type="band1Horz">
      <w:tblPr/>
      <w:tcPr>
        <w:tcBorders>
          <w:top w:val="single" w:sz="8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13E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13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13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4413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413E5"/>
    <w:pPr>
      <w:spacing w:after="0" w:line="240" w:lineRule="auto"/>
    </w:pPr>
    <w:tblPr>
      <w:tblStyleRowBandSize w:val="1"/>
      <w:tblStyleColBandSize w:val="1"/>
      <w:tblBorders>
        <w:top w:val="single" w:sz="8" w:space="0" w:color="242321" w:themeColor="text1"/>
        <w:left w:val="single" w:sz="8" w:space="0" w:color="242321" w:themeColor="text1"/>
        <w:bottom w:val="single" w:sz="8" w:space="0" w:color="242321" w:themeColor="text1"/>
        <w:right w:val="single" w:sz="8" w:space="0" w:color="2423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23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  <w:tblStylePr w:type="band1Horz">
      <w:tblPr/>
      <w:tcPr>
        <w:tcBorders>
          <w:top w:val="single" w:sz="8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21055C"/>
    <w:pPr>
      <w:spacing w:after="0" w:line="240" w:lineRule="auto"/>
    </w:pPr>
    <w:tblPr>
      <w:tblStyleRowBandSize w:val="1"/>
      <w:tblStyleColBandSize w:val="1"/>
      <w:tblBorders>
        <w:top w:val="single" w:sz="8" w:space="0" w:color="5D5B56" w:themeColor="text1" w:themeTint="BF"/>
        <w:left w:val="single" w:sz="8" w:space="0" w:color="5D5B56" w:themeColor="text1" w:themeTint="BF"/>
        <w:bottom w:val="single" w:sz="8" w:space="0" w:color="5D5B56" w:themeColor="text1" w:themeTint="BF"/>
        <w:right w:val="single" w:sz="8" w:space="0" w:color="5D5B56" w:themeColor="text1" w:themeTint="BF"/>
        <w:insideH w:val="single" w:sz="8" w:space="0" w:color="5D5B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B56" w:themeColor="text1" w:themeTint="BF"/>
          <w:left w:val="single" w:sz="8" w:space="0" w:color="5D5B56" w:themeColor="text1" w:themeTint="BF"/>
          <w:bottom w:val="single" w:sz="8" w:space="0" w:color="5D5B56" w:themeColor="text1" w:themeTint="BF"/>
          <w:right w:val="single" w:sz="8" w:space="0" w:color="5D5B56" w:themeColor="text1" w:themeTint="BF"/>
          <w:insideH w:val="nil"/>
          <w:insideV w:val="nil"/>
        </w:tcBorders>
        <w:shd w:val="clear" w:color="auto" w:fill="2423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B56" w:themeColor="text1" w:themeTint="BF"/>
          <w:left w:val="single" w:sz="8" w:space="0" w:color="5D5B56" w:themeColor="text1" w:themeTint="BF"/>
          <w:bottom w:val="single" w:sz="8" w:space="0" w:color="5D5B56" w:themeColor="text1" w:themeTint="BF"/>
          <w:right w:val="single" w:sz="8" w:space="0" w:color="5D5B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9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9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028C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CA" w:bidi="ar-SA"/>
    </w:rPr>
  </w:style>
  <w:style w:type="table" w:styleId="ColorfulList-Accent2">
    <w:name w:val="Colorful List Accent 2"/>
    <w:basedOn w:val="TableNormal"/>
    <w:uiPriority w:val="72"/>
    <w:rsid w:val="001C63AE"/>
    <w:pPr>
      <w:spacing w:after="0" w:line="240" w:lineRule="auto"/>
    </w:pPr>
    <w:rPr>
      <w:color w:val="242321" w:themeColor="text1"/>
    </w:rPr>
    <w:tblPr>
      <w:tblStyleRowBandSize w:val="1"/>
      <w:tblStyleColBandSize w:val="1"/>
    </w:tblPr>
    <w:tcPr>
      <w:shd w:val="clear" w:color="auto" w:fill="FFDCD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0000" w:themeFill="accent2" w:themeFillShade="CC"/>
      </w:tcPr>
    </w:tblStylePr>
    <w:tblStylePr w:type="lastRow">
      <w:rPr>
        <w:b/>
        <w:bCs/>
        <w:color w:val="810000" w:themeColor="accent2" w:themeShade="CC"/>
      </w:rPr>
      <w:tblPr/>
      <w:tcPr>
        <w:tcBorders>
          <w:top w:val="single" w:sz="12" w:space="0" w:color="2423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  <w:tblStylePr w:type="band1Horz">
      <w:tblPr/>
      <w:tcPr>
        <w:shd w:val="clear" w:color="auto" w:fill="FFB9B9" w:themeFill="accent2" w:themeFillTint="33"/>
      </w:tcPr>
    </w:tblStylePr>
  </w:style>
  <w:style w:type="paragraph" w:customStyle="1" w:styleId="MainPoint">
    <w:name w:val="Main Point"/>
    <w:basedOn w:val="BodyText"/>
    <w:rsid w:val="004E550F"/>
    <w:pPr>
      <w:numPr>
        <w:ilvl w:val="1"/>
        <w:numId w:val="1"/>
      </w:numPr>
      <w:spacing w:after="120" w:line="240" w:lineRule="auto"/>
    </w:pPr>
    <w:rPr>
      <w:rFonts w:ascii="Arial Narrow" w:hAnsi="Arial Narrow"/>
      <w:color w:val="auto"/>
      <w:lang w:val="en-GB"/>
    </w:rPr>
  </w:style>
  <w:style w:type="paragraph" w:customStyle="1" w:styleId="Body">
    <w:name w:val="Body"/>
    <w:rsid w:val="004E55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bidi="ar-SA"/>
    </w:rPr>
  </w:style>
  <w:style w:type="character" w:styleId="CommentReference">
    <w:name w:val="annotation reference"/>
    <w:basedOn w:val="DefaultParagraphFont"/>
    <w:rsid w:val="004E5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50F"/>
    <w:pPr>
      <w:spacing w:after="0" w:line="240" w:lineRule="auto"/>
    </w:pPr>
    <w:rPr>
      <w:rFonts w:ascii="Arial Narrow" w:eastAsia="Times New Roman" w:hAnsi="Arial Narrow" w:cs="Times New Roman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4E550F"/>
    <w:rPr>
      <w:rFonts w:ascii="Arial Narrow" w:eastAsia="Times New Roman" w:hAnsi="Arial Narrow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4E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Heading1CenturyGothicChar">
    <w:name w:val="Style Heading 1 + Century Gothic Char"/>
    <w:link w:val="StyleHeading1CenturyGothic"/>
    <w:locked/>
    <w:rsid w:val="004E550F"/>
    <w:rPr>
      <w:rFonts w:ascii="Century Gothic" w:eastAsia="Times New Roman" w:hAnsi="Century Gothic" w:cs="Arial"/>
      <w:b/>
      <w:bCs/>
      <w:color w:val="28AAE1"/>
      <w:kern w:val="32"/>
      <w:sz w:val="32"/>
      <w:szCs w:val="32"/>
    </w:rPr>
  </w:style>
  <w:style w:type="paragraph" w:customStyle="1" w:styleId="StyleHeading1CenturyGothic">
    <w:name w:val="Style Heading 1 + Century Gothic"/>
    <w:basedOn w:val="Heading1"/>
    <w:link w:val="StyleHeading1CenturyGothicChar"/>
    <w:rsid w:val="004E550F"/>
    <w:pPr>
      <w:keepNext/>
      <w:spacing w:before="240" w:after="120" w:line="240" w:lineRule="auto"/>
      <w:contextualSpacing w:val="0"/>
    </w:pPr>
    <w:rPr>
      <w:rFonts w:ascii="Century Gothic" w:eastAsia="Times New Roman" w:hAnsi="Century Gothic" w:cs="Arial"/>
      <w:color w:val="28AAE1"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3931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31B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31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31B1"/>
    <w:rPr>
      <w:sz w:val="16"/>
      <w:szCs w:val="16"/>
    </w:rPr>
  </w:style>
  <w:style w:type="paragraph" w:styleId="EnvelopeReturn">
    <w:name w:val="envelope return"/>
    <w:basedOn w:val="Normal"/>
    <w:rsid w:val="003931B1"/>
    <w:pPr>
      <w:spacing w:after="0" w:line="240" w:lineRule="auto"/>
    </w:pPr>
    <w:rPr>
      <w:rFonts w:ascii="Bradley Hand ITC" w:eastAsia="Times New Roman" w:hAnsi="Bradley Hand ITC" w:cs="Arial"/>
      <w:sz w:val="24"/>
      <w:szCs w:val="20"/>
      <w:lang w:bidi="ar-SA"/>
    </w:rPr>
  </w:style>
  <w:style w:type="paragraph" w:customStyle="1" w:styleId="levsl2">
    <w:name w:val="_levsl2"/>
    <w:rsid w:val="003931B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levsl3">
    <w:name w:val="_levsl3"/>
    <w:rsid w:val="003931B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p32">
    <w:name w:val="p32"/>
    <w:basedOn w:val="Normal"/>
    <w:rsid w:val="003931B1"/>
    <w:pPr>
      <w:widowControl w:val="0"/>
      <w:tabs>
        <w:tab w:val="left" w:pos="720"/>
        <w:tab w:val="left" w:pos="1500"/>
      </w:tabs>
      <w:spacing w:after="0" w:line="580" w:lineRule="atLeast"/>
      <w:ind w:left="144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bidi="ar-SA"/>
    </w:rPr>
  </w:style>
  <w:style w:type="paragraph" w:customStyle="1" w:styleId="p7">
    <w:name w:val="p7"/>
    <w:basedOn w:val="Normal"/>
    <w:rsid w:val="003931B1"/>
    <w:pPr>
      <w:widowControl w:val="0"/>
      <w:tabs>
        <w:tab w:val="left" w:pos="740"/>
      </w:tabs>
      <w:spacing w:after="0" w:line="560" w:lineRule="atLeast"/>
      <w:ind w:left="144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bidi="ar-SA"/>
    </w:rPr>
  </w:style>
  <w:style w:type="character" w:customStyle="1" w:styleId="Prompt">
    <w:name w:val="Prompt"/>
    <w:basedOn w:val="DefaultParagraphFont"/>
    <w:rsid w:val="003931B1"/>
    <w:rPr>
      <w:rFonts w:ascii="Times New Roman" w:hAnsi="Times New Roman"/>
      <w:color w:val="0000FF"/>
      <w:sz w:val="24"/>
    </w:rPr>
  </w:style>
  <w:style w:type="paragraph" w:customStyle="1" w:styleId="Article113">
    <w:name w:val="Article1 1 3"/>
    <w:basedOn w:val="Normal"/>
    <w:link w:val="Article113CharChar"/>
    <w:rsid w:val="003931B1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CA" w:bidi="ar-SA"/>
    </w:rPr>
  </w:style>
  <w:style w:type="character" w:customStyle="1" w:styleId="Article113CharChar">
    <w:name w:val="Article1 1 3 Char Char"/>
    <w:basedOn w:val="DefaultParagraphFont"/>
    <w:link w:val="Article113"/>
    <w:rsid w:val="003931B1"/>
    <w:rPr>
      <w:rFonts w:ascii="Times New Roman" w:eastAsia="Times New Roman" w:hAnsi="Times New Roman" w:cs="Times New Roman"/>
      <w:sz w:val="24"/>
      <w:szCs w:val="20"/>
      <w:lang w:val="en-CA" w:bidi="ar-SA"/>
    </w:rPr>
  </w:style>
  <w:style w:type="paragraph" w:customStyle="1" w:styleId="Article114Char">
    <w:name w:val="Article1 1 4 Char"/>
    <w:basedOn w:val="Normal"/>
    <w:link w:val="Article114CharChar"/>
    <w:rsid w:val="003931B1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CA" w:bidi="ar-SA"/>
    </w:rPr>
  </w:style>
  <w:style w:type="character" w:customStyle="1" w:styleId="Article114CharChar">
    <w:name w:val="Article1 1 4 Char Char"/>
    <w:basedOn w:val="DefaultParagraphFont"/>
    <w:link w:val="Article114Char"/>
    <w:locked/>
    <w:rsid w:val="003931B1"/>
    <w:rPr>
      <w:rFonts w:ascii="Times New Roman" w:eastAsia="Times New Roman" w:hAnsi="Times New Roman" w:cs="Times New Roman"/>
      <w:sz w:val="24"/>
      <w:szCs w:val="20"/>
      <w:lang w:val="en-CA" w:bidi="ar-SA"/>
    </w:rPr>
  </w:style>
  <w:style w:type="paragraph" w:customStyle="1" w:styleId="SubtitleMaroon">
    <w:name w:val="Subtitle Maroon"/>
    <w:basedOn w:val="Title"/>
    <w:link w:val="SubtitleMaroonChar"/>
    <w:rsid w:val="00E55EFB"/>
    <w:pPr>
      <w:pBdr>
        <w:bottom w:val="none" w:sz="0" w:space="0" w:color="auto"/>
      </w:pBdr>
    </w:pPr>
    <w:rPr>
      <w:color w:val="790000" w:themeColor="accent2" w:themeShade="BF"/>
      <w:sz w:val="40"/>
      <w:szCs w:val="4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447DC"/>
    <w:pPr>
      <w:spacing w:after="100"/>
    </w:pPr>
    <w:rPr>
      <w:lang w:bidi="ar-SA"/>
    </w:rPr>
  </w:style>
  <w:style w:type="character" w:customStyle="1" w:styleId="SubtitleMaroonChar">
    <w:name w:val="Subtitle Maroon Char"/>
    <w:basedOn w:val="TitleChar"/>
    <w:link w:val="SubtitleMaroon"/>
    <w:rsid w:val="00E55EFB"/>
    <w:rPr>
      <w:rFonts w:eastAsiaTheme="majorEastAsia" w:cstheme="majorBidi"/>
      <w:color w:val="790000" w:themeColor="accent2" w:themeShade="BF"/>
      <w:spacing w:val="5"/>
      <w:sz w:val="40"/>
      <w:szCs w:val="40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447DC"/>
    <w:pPr>
      <w:spacing w:after="100"/>
    </w:pPr>
    <w:rPr>
      <w:rFonts w:cs="Arial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447DC"/>
    <w:pPr>
      <w:spacing w:after="100"/>
      <w:ind w:left="440"/>
    </w:pPr>
    <w:rPr>
      <w:lang w:bidi="ar-SA"/>
    </w:rPr>
  </w:style>
  <w:style w:type="paragraph" w:customStyle="1" w:styleId="BoldMinorTitle">
    <w:name w:val="Bold Minor Title"/>
    <w:basedOn w:val="Normal"/>
    <w:link w:val="BoldMinorTitleChar"/>
    <w:rsid w:val="00D447DC"/>
    <w:pPr>
      <w:tabs>
        <w:tab w:val="left" w:pos="534"/>
        <w:tab w:val="left" w:pos="4615"/>
        <w:tab w:val="left" w:pos="7938"/>
        <w:tab w:val="left" w:pos="8505"/>
      </w:tabs>
      <w:spacing w:after="0" w:line="240" w:lineRule="auto"/>
    </w:pPr>
    <w:rPr>
      <w:b/>
      <w:color w:val="790000" w:themeColor="accent2" w:themeShade="BF"/>
    </w:rPr>
  </w:style>
  <w:style w:type="character" w:customStyle="1" w:styleId="BoldMinorTitleChar">
    <w:name w:val="Bold Minor Title Char"/>
    <w:basedOn w:val="DefaultParagraphFont"/>
    <w:link w:val="BoldMinorTitle"/>
    <w:rsid w:val="00D447DC"/>
    <w:rPr>
      <w:b/>
      <w:color w:val="790000" w:themeColor="accent2" w:themeShade="BF"/>
      <w:sz w:val="20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27572F"/>
    <w:pPr>
      <w:spacing w:after="0" w:line="240" w:lineRule="auto"/>
    </w:pPr>
    <w:rPr>
      <w:color w:val="790000" w:themeColor="accent2" w:themeShade="BF"/>
    </w:rPr>
    <w:tblPr>
      <w:tblStyleRowBandSize w:val="1"/>
      <w:tblStyleColBandSize w:val="1"/>
      <w:tblBorders>
        <w:top w:val="single" w:sz="8" w:space="0" w:color="A20000" w:themeColor="accent2"/>
        <w:bottom w:val="single" w:sz="8" w:space="0" w:color="A2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0000" w:themeColor="accent2"/>
          <w:left w:val="nil"/>
          <w:bottom w:val="single" w:sz="8" w:space="0" w:color="A2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0000" w:themeColor="accent2"/>
          <w:left w:val="nil"/>
          <w:bottom w:val="single" w:sz="8" w:space="0" w:color="A2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27572F"/>
    <w:pPr>
      <w:spacing w:after="0" w:line="240" w:lineRule="auto"/>
    </w:pPr>
    <w:tblPr>
      <w:tblStyleRowBandSize w:val="1"/>
      <w:tblStyleColBandSize w:val="1"/>
      <w:tblBorders>
        <w:top w:val="single" w:sz="8" w:space="0" w:color="A20000" w:themeColor="accent2"/>
        <w:left w:val="single" w:sz="8" w:space="0" w:color="A20000" w:themeColor="accent2"/>
        <w:bottom w:val="single" w:sz="8" w:space="0" w:color="A20000" w:themeColor="accent2"/>
        <w:right w:val="single" w:sz="8" w:space="0" w:color="A2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  <w:tblStylePr w:type="band1Horz">
      <w:tblPr/>
      <w:tcPr>
        <w:tcBorders>
          <w:top w:val="single" w:sz="8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2757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2757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2757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757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1">
    <w:name w:val="Light List11"/>
    <w:basedOn w:val="TableNormal"/>
    <w:uiPriority w:val="61"/>
    <w:rsid w:val="0027572F"/>
    <w:pPr>
      <w:spacing w:after="0" w:line="240" w:lineRule="auto"/>
    </w:pPr>
    <w:tblPr>
      <w:tblStyleRowBandSize w:val="1"/>
      <w:tblStyleColBandSize w:val="1"/>
      <w:tblBorders>
        <w:top w:val="single" w:sz="8" w:space="0" w:color="242321" w:themeColor="text1"/>
        <w:left w:val="single" w:sz="8" w:space="0" w:color="242321" w:themeColor="text1"/>
        <w:bottom w:val="single" w:sz="8" w:space="0" w:color="242321" w:themeColor="text1"/>
        <w:right w:val="single" w:sz="8" w:space="0" w:color="2423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23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  <w:tblStylePr w:type="band1Horz">
      <w:tblPr/>
      <w:tcPr>
        <w:tcBorders>
          <w:top w:val="single" w:sz="8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</w:style>
  <w:style w:type="table" w:customStyle="1" w:styleId="MediumShading111">
    <w:name w:val="Medium Shading 111"/>
    <w:basedOn w:val="TableNormal"/>
    <w:uiPriority w:val="63"/>
    <w:rsid w:val="0027572F"/>
    <w:pPr>
      <w:spacing w:after="0" w:line="240" w:lineRule="auto"/>
    </w:pPr>
    <w:tblPr>
      <w:tblStyleRowBandSize w:val="1"/>
      <w:tblStyleColBandSize w:val="1"/>
      <w:tblBorders>
        <w:top w:val="single" w:sz="8" w:space="0" w:color="5D5B56" w:themeColor="text1" w:themeTint="BF"/>
        <w:left w:val="single" w:sz="8" w:space="0" w:color="5D5B56" w:themeColor="text1" w:themeTint="BF"/>
        <w:bottom w:val="single" w:sz="8" w:space="0" w:color="5D5B56" w:themeColor="text1" w:themeTint="BF"/>
        <w:right w:val="single" w:sz="8" w:space="0" w:color="5D5B56" w:themeColor="text1" w:themeTint="BF"/>
        <w:insideH w:val="single" w:sz="8" w:space="0" w:color="5D5B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B56" w:themeColor="text1" w:themeTint="BF"/>
          <w:left w:val="single" w:sz="8" w:space="0" w:color="5D5B56" w:themeColor="text1" w:themeTint="BF"/>
          <w:bottom w:val="single" w:sz="8" w:space="0" w:color="5D5B56" w:themeColor="text1" w:themeTint="BF"/>
          <w:right w:val="single" w:sz="8" w:space="0" w:color="5D5B56" w:themeColor="text1" w:themeTint="BF"/>
          <w:insideH w:val="nil"/>
          <w:insideV w:val="nil"/>
        </w:tcBorders>
        <w:shd w:val="clear" w:color="auto" w:fill="2423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B56" w:themeColor="text1" w:themeTint="BF"/>
          <w:left w:val="single" w:sz="8" w:space="0" w:color="5D5B56" w:themeColor="text1" w:themeTint="BF"/>
          <w:bottom w:val="single" w:sz="8" w:space="0" w:color="5D5B56" w:themeColor="text1" w:themeTint="BF"/>
          <w:right w:val="single" w:sz="8" w:space="0" w:color="5D5B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9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9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7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76DA7"/>
  </w:style>
  <w:style w:type="table" w:customStyle="1" w:styleId="TableGrid5">
    <w:name w:val="Table Grid5"/>
    <w:basedOn w:val="TableNormal"/>
    <w:next w:val="TableGrid"/>
    <w:uiPriority w:val="59"/>
    <w:rsid w:val="0017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2">
    <w:name w:val="Light Shading - Accent 22"/>
    <w:basedOn w:val="TableNormal"/>
    <w:next w:val="LightShading-Accent2"/>
    <w:uiPriority w:val="60"/>
    <w:rsid w:val="00176DA7"/>
    <w:pPr>
      <w:spacing w:after="0" w:line="240" w:lineRule="auto"/>
    </w:pPr>
    <w:rPr>
      <w:color w:val="790000" w:themeColor="accent2" w:themeShade="BF"/>
    </w:rPr>
    <w:tblPr>
      <w:tblStyleRowBandSize w:val="1"/>
      <w:tblStyleColBandSize w:val="1"/>
      <w:tblBorders>
        <w:top w:val="single" w:sz="8" w:space="0" w:color="A20000" w:themeColor="accent2"/>
        <w:bottom w:val="single" w:sz="8" w:space="0" w:color="A2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0000" w:themeColor="accent2"/>
          <w:left w:val="nil"/>
          <w:bottom w:val="single" w:sz="8" w:space="0" w:color="A2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0000" w:themeColor="accent2"/>
          <w:left w:val="nil"/>
          <w:bottom w:val="single" w:sz="8" w:space="0" w:color="A2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A20000" w:themeColor="accent2"/>
        <w:left w:val="single" w:sz="8" w:space="0" w:color="A20000" w:themeColor="accent2"/>
        <w:bottom w:val="single" w:sz="8" w:space="0" w:color="A20000" w:themeColor="accent2"/>
        <w:right w:val="single" w:sz="8" w:space="0" w:color="A2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  <w:tblStylePr w:type="band1Horz">
      <w:tblPr/>
      <w:tcPr>
        <w:tcBorders>
          <w:top w:val="single" w:sz="8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2">
    <w:name w:val="Light List12"/>
    <w:basedOn w:val="TableNormal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242321" w:themeColor="text1"/>
        <w:left w:val="single" w:sz="8" w:space="0" w:color="242321" w:themeColor="text1"/>
        <w:bottom w:val="single" w:sz="8" w:space="0" w:color="242321" w:themeColor="text1"/>
        <w:right w:val="single" w:sz="8" w:space="0" w:color="2423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23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  <w:tblStylePr w:type="band1Horz">
      <w:tblPr/>
      <w:tcPr>
        <w:tcBorders>
          <w:top w:val="single" w:sz="8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</w:style>
  <w:style w:type="table" w:customStyle="1" w:styleId="MediumShading112">
    <w:name w:val="Medium Shading 112"/>
    <w:basedOn w:val="TableNormal"/>
    <w:uiPriority w:val="63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5D5B56" w:themeColor="text1" w:themeTint="BF"/>
        <w:left w:val="single" w:sz="8" w:space="0" w:color="5D5B56" w:themeColor="text1" w:themeTint="BF"/>
        <w:bottom w:val="single" w:sz="8" w:space="0" w:color="5D5B56" w:themeColor="text1" w:themeTint="BF"/>
        <w:right w:val="single" w:sz="8" w:space="0" w:color="5D5B56" w:themeColor="text1" w:themeTint="BF"/>
        <w:insideH w:val="single" w:sz="8" w:space="0" w:color="5D5B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B56" w:themeColor="text1" w:themeTint="BF"/>
          <w:left w:val="single" w:sz="8" w:space="0" w:color="5D5B56" w:themeColor="text1" w:themeTint="BF"/>
          <w:bottom w:val="single" w:sz="8" w:space="0" w:color="5D5B56" w:themeColor="text1" w:themeTint="BF"/>
          <w:right w:val="single" w:sz="8" w:space="0" w:color="5D5B56" w:themeColor="text1" w:themeTint="BF"/>
          <w:insideH w:val="nil"/>
          <w:insideV w:val="nil"/>
        </w:tcBorders>
        <w:shd w:val="clear" w:color="auto" w:fill="2423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B56" w:themeColor="text1" w:themeTint="BF"/>
          <w:left w:val="single" w:sz="8" w:space="0" w:color="5D5B56" w:themeColor="text1" w:themeTint="BF"/>
          <w:bottom w:val="single" w:sz="8" w:space="0" w:color="5D5B56" w:themeColor="text1" w:themeTint="BF"/>
          <w:right w:val="single" w:sz="8" w:space="0" w:color="5D5B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9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9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176DA7"/>
    <w:pPr>
      <w:spacing w:after="0" w:line="240" w:lineRule="auto"/>
    </w:pPr>
    <w:rPr>
      <w:color w:val="242321" w:themeColor="text1"/>
    </w:rPr>
    <w:tblPr>
      <w:tblStyleRowBandSize w:val="1"/>
      <w:tblStyleColBandSize w:val="1"/>
    </w:tblPr>
    <w:tcPr>
      <w:shd w:val="clear" w:color="auto" w:fill="FFDCD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0000" w:themeFill="accent2" w:themeFillShade="CC"/>
      </w:tcPr>
    </w:tblStylePr>
    <w:tblStylePr w:type="lastRow">
      <w:rPr>
        <w:b/>
        <w:bCs/>
        <w:color w:val="810000" w:themeColor="accent2" w:themeShade="CC"/>
      </w:rPr>
      <w:tblPr/>
      <w:tcPr>
        <w:tcBorders>
          <w:top w:val="single" w:sz="12" w:space="0" w:color="2423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  <w:tblStylePr w:type="band1Horz">
      <w:tblPr/>
      <w:tcPr>
        <w:shd w:val="clear" w:color="auto" w:fill="FFB9B9" w:themeFill="accent2" w:themeFillTint="33"/>
      </w:tcPr>
    </w:tblStylePr>
  </w:style>
  <w:style w:type="table" w:customStyle="1" w:styleId="LightShading-Accent211">
    <w:name w:val="Light Shading - Accent 211"/>
    <w:basedOn w:val="TableNormal"/>
    <w:next w:val="LightShading-Accent2"/>
    <w:uiPriority w:val="60"/>
    <w:rsid w:val="00176DA7"/>
    <w:pPr>
      <w:spacing w:after="0" w:line="240" w:lineRule="auto"/>
    </w:pPr>
    <w:rPr>
      <w:color w:val="790000" w:themeColor="accent2" w:themeShade="BF"/>
    </w:rPr>
    <w:tblPr>
      <w:tblStyleRowBandSize w:val="1"/>
      <w:tblStyleColBandSize w:val="1"/>
      <w:tblBorders>
        <w:top w:val="single" w:sz="8" w:space="0" w:color="A20000" w:themeColor="accent2"/>
        <w:bottom w:val="single" w:sz="8" w:space="0" w:color="A2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0000" w:themeColor="accent2"/>
          <w:left w:val="nil"/>
          <w:bottom w:val="single" w:sz="8" w:space="0" w:color="A2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0000" w:themeColor="accent2"/>
          <w:left w:val="nil"/>
          <w:bottom w:val="single" w:sz="8" w:space="0" w:color="A2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A9" w:themeFill="accent2" w:themeFillTint="3F"/>
      </w:tcPr>
    </w:tblStylePr>
  </w:style>
  <w:style w:type="table" w:customStyle="1" w:styleId="LightList-Accent211">
    <w:name w:val="Light List - Accent 211"/>
    <w:basedOn w:val="TableNormal"/>
    <w:next w:val="LightList-Accent2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A20000" w:themeColor="accent2"/>
        <w:left w:val="single" w:sz="8" w:space="0" w:color="A20000" w:themeColor="accent2"/>
        <w:bottom w:val="single" w:sz="8" w:space="0" w:color="A20000" w:themeColor="accent2"/>
        <w:right w:val="single" w:sz="8" w:space="0" w:color="A2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  <w:tblStylePr w:type="band1Horz">
      <w:tblPr/>
      <w:tcPr>
        <w:tcBorders>
          <w:top w:val="single" w:sz="8" w:space="0" w:color="A20000" w:themeColor="accent2"/>
          <w:left w:val="single" w:sz="8" w:space="0" w:color="A20000" w:themeColor="accent2"/>
          <w:bottom w:val="single" w:sz="8" w:space="0" w:color="A20000" w:themeColor="accent2"/>
          <w:right w:val="single" w:sz="8" w:space="0" w:color="A20000" w:themeColor="accent2"/>
        </w:tcBorders>
      </w:tcPr>
    </w:tblStylePr>
  </w:style>
  <w:style w:type="table" w:customStyle="1" w:styleId="LightList-Accent311">
    <w:name w:val="Light List - Accent 311"/>
    <w:basedOn w:val="TableNormal"/>
    <w:next w:val="LightList-Accent3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411">
    <w:name w:val="Light List - Accent 411"/>
    <w:basedOn w:val="TableNormal"/>
    <w:next w:val="LightList-Accent4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-Accent511">
    <w:name w:val="Light List - Accent 511"/>
    <w:basedOn w:val="TableNormal"/>
    <w:next w:val="LightList-Accent5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11">
    <w:name w:val="Light List111"/>
    <w:basedOn w:val="TableNormal"/>
    <w:uiPriority w:val="61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242321" w:themeColor="text1"/>
        <w:left w:val="single" w:sz="8" w:space="0" w:color="242321" w:themeColor="text1"/>
        <w:bottom w:val="single" w:sz="8" w:space="0" w:color="242321" w:themeColor="text1"/>
        <w:right w:val="single" w:sz="8" w:space="0" w:color="2423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23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  <w:tblStylePr w:type="band1Horz">
      <w:tblPr/>
      <w:tcPr>
        <w:tcBorders>
          <w:top w:val="single" w:sz="8" w:space="0" w:color="242321" w:themeColor="text1"/>
          <w:left w:val="single" w:sz="8" w:space="0" w:color="242321" w:themeColor="text1"/>
          <w:bottom w:val="single" w:sz="8" w:space="0" w:color="242321" w:themeColor="text1"/>
          <w:right w:val="single" w:sz="8" w:space="0" w:color="242321" w:themeColor="text1"/>
        </w:tcBorders>
      </w:tcPr>
    </w:tblStylePr>
  </w:style>
  <w:style w:type="table" w:customStyle="1" w:styleId="MediumShading1111">
    <w:name w:val="Medium Shading 1111"/>
    <w:basedOn w:val="TableNormal"/>
    <w:uiPriority w:val="63"/>
    <w:rsid w:val="00176DA7"/>
    <w:pPr>
      <w:spacing w:after="0" w:line="240" w:lineRule="auto"/>
    </w:pPr>
    <w:tblPr>
      <w:tblStyleRowBandSize w:val="1"/>
      <w:tblStyleColBandSize w:val="1"/>
      <w:tblBorders>
        <w:top w:val="single" w:sz="8" w:space="0" w:color="5D5B56" w:themeColor="text1" w:themeTint="BF"/>
        <w:left w:val="single" w:sz="8" w:space="0" w:color="5D5B56" w:themeColor="text1" w:themeTint="BF"/>
        <w:bottom w:val="single" w:sz="8" w:space="0" w:color="5D5B56" w:themeColor="text1" w:themeTint="BF"/>
        <w:right w:val="single" w:sz="8" w:space="0" w:color="5D5B56" w:themeColor="text1" w:themeTint="BF"/>
        <w:insideH w:val="single" w:sz="8" w:space="0" w:color="5D5B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B56" w:themeColor="text1" w:themeTint="BF"/>
          <w:left w:val="single" w:sz="8" w:space="0" w:color="5D5B56" w:themeColor="text1" w:themeTint="BF"/>
          <w:bottom w:val="single" w:sz="8" w:space="0" w:color="5D5B56" w:themeColor="text1" w:themeTint="BF"/>
          <w:right w:val="single" w:sz="8" w:space="0" w:color="5D5B56" w:themeColor="text1" w:themeTint="BF"/>
          <w:insideH w:val="nil"/>
          <w:insideV w:val="nil"/>
        </w:tcBorders>
        <w:shd w:val="clear" w:color="auto" w:fill="2423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B56" w:themeColor="text1" w:themeTint="BF"/>
          <w:left w:val="single" w:sz="8" w:space="0" w:color="5D5B56" w:themeColor="text1" w:themeTint="BF"/>
          <w:bottom w:val="single" w:sz="8" w:space="0" w:color="5D5B56" w:themeColor="text1" w:themeTint="BF"/>
          <w:right w:val="single" w:sz="8" w:space="0" w:color="5D5B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9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9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17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IS">
      <a:dk1>
        <a:srgbClr val="242321"/>
      </a:dk1>
      <a:lt1>
        <a:sysClr val="window" lastClr="FFFFFF"/>
      </a:lt1>
      <a:dk2>
        <a:srgbClr val="1A1819"/>
      </a:dk2>
      <a:lt2>
        <a:srgbClr val="EEECE1"/>
      </a:lt2>
      <a:accent1>
        <a:srgbClr val="FF181E"/>
      </a:accent1>
      <a:accent2>
        <a:srgbClr val="A2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7F18"/>
      </a:accent6>
      <a:hlink>
        <a:srgbClr val="4E69DA"/>
      </a:hlink>
      <a:folHlink>
        <a:srgbClr val="800080"/>
      </a:folHlink>
    </a:clrScheme>
    <a:fontScheme name="Aboriginal Ins - Droid Sans">
      <a:majorFont>
        <a:latin typeface="Droid Sans"/>
        <a:ea typeface=""/>
        <a:cs typeface=""/>
      </a:majorFont>
      <a:minorFont>
        <a:latin typeface="Droi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F2B2E-1788-4C7A-9C8E-0B96420D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16077</Words>
  <Characters>91640</Characters>
  <Application>Microsoft Office Word</Application>
  <DocSecurity>0</DocSecurity>
  <Lines>763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107502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randy sherwin</cp:lastModifiedBy>
  <cp:revision>2</cp:revision>
  <cp:lastPrinted>2013-08-02T13:11:00Z</cp:lastPrinted>
  <dcterms:created xsi:type="dcterms:W3CDTF">2018-01-15T15:16:00Z</dcterms:created>
  <dcterms:modified xsi:type="dcterms:W3CDTF">2018-01-15T15:16:00Z</dcterms:modified>
</cp:coreProperties>
</file>